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6891" w14:textId="77777777" w:rsidR="004D469B" w:rsidRPr="0054492B" w:rsidRDefault="007D5A09" w:rsidP="004D469B">
      <w:pPr>
        <w:pStyle w:val="Heading2"/>
        <w:numPr>
          <w:ilvl w:val="0"/>
          <w:numId w:val="0"/>
        </w:numPr>
        <w:tabs>
          <w:tab w:val="clear" w:pos="0"/>
        </w:tabs>
        <w:rPr>
          <w:i/>
          <w:sz w:val="32"/>
          <w:szCs w:val="32"/>
          <w:lang w:eastAsia="zh-CN"/>
        </w:rPr>
      </w:pPr>
      <w:bookmarkStart w:id="0" w:name="_Toc146018328"/>
      <w:r w:rsidRPr="007D5A09">
        <w:rPr>
          <w:rFonts w:ascii="宋体" w:eastAsia="宋体" w:hint="eastAsia"/>
          <w:i/>
          <w:sz w:val="32"/>
          <w:szCs w:val="32"/>
          <w:lang w:eastAsia="zh-CN"/>
        </w:rPr>
        <w:t>金融机构</w:t>
      </w:r>
      <w:r>
        <w:rPr>
          <w:rFonts w:ascii="宋体" w:eastAsia="宋体" w:hint="eastAsia"/>
          <w:i/>
          <w:sz w:val="32"/>
          <w:szCs w:val="32"/>
          <w:lang w:eastAsia="zh-CN"/>
        </w:rPr>
        <w:t xml:space="preserve">环境和社会管理系统</w:t>
      </w:r>
      <w:r>
        <w:rPr>
          <w:rFonts w:ascii="宋体" w:eastAsia="宋体" w:hint="eastAsia"/>
          <w:i/>
          <w:sz w:val="32"/>
          <w:szCs w:val="32"/>
          <w:lang w:eastAsia="zh-CN"/>
        </w:rPr>
        <w:t xml:space="preserve">官</w:t>
      </w:r>
      <w:r>
        <w:rPr>
          <w:rFonts w:ascii="宋体" w:eastAsia="宋体" w:hint="eastAsia"/>
          <w:i/>
          <w:sz w:val="32"/>
          <w:szCs w:val="32"/>
          <w:lang w:eastAsia="zh-CN"/>
        </w:rPr>
        <w:t>员</w:t>
      </w:r>
      <w:r>
        <w:rPr>
          <w:rFonts w:ascii="宋体" w:eastAsia="宋体" w:hint="eastAsia"/>
          <w:i/>
          <w:sz w:val="32"/>
          <w:szCs w:val="32"/>
          <w:lang w:eastAsia="zh-CN"/>
        </w:rPr>
        <w:t>的</w:t>
      </w:r>
      <w:r>
        <w:rPr>
          <w:rFonts w:ascii="宋体" w:eastAsia="宋体" w:hint="eastAsia"/>
          <w:i/>
          <w:sz w:val="32"/>
          <w:szCs w:val="32"/>
          <w:lang w:eastAsia="zh-CN"/>
        </w:rPr>
        <w:t xml:space="preserve">职</w:t>
      </w:r>
      <w:r>
        <w:rPr>
          <w:rFonts w:ascii="宋体" w:eastAsia="宋体" w:hint="eastAsia"/>
          <w:i/>
          <w:sz w:val="32"/>
          <w:szCs w:val="32"/>
          <w:lang w:eastAsia="zh-CN"/>
        </w:rPr>
        <w:t>责</w:t>
      </w:r>
    </w:p>
    <w:p w14:paraId="5F90462F" w14:textId="77777777" w:rsidR="001A4EE2" w:rsidRDefault="001A4EE2" w:rsidP="004D469B">
      <w:pPr>
        <w:rPr>
          <w:b/>
        </w:rPr>
      </w:pPr>
    </w:p>
    <w:p w14:paraId="3CE16C2A" w14:textId="77777777" w:rsidR="001A4EE2" w:rsidRPr="0058088F" w:rsidRDefault="007D5A09" w:rsidP="004D469B">
      <w:pPr>
        <w:rPr>
          <w:lang w:eastAsia="zh-CN"/>
        </w:rPr>
      </w:pPr>
      <w:r w:rsidRPr="007D5A09">
        <w:rPr>
          <w:rFonts w:ascii="宋体" w:eastAsia="宋体" w:hAnsi="Heiti TC Light" w:cs="Heiti TC Light" w:hint="eastAsia"/>
          <w:lang w:eastAsia="zh-CN"/>
        </w:rPr>
        <w:t>环</w:t>
      </w:r>
      <w:r w:rsidRPr="007D5A09">
        <w:rPr>
          <w:rFonts w:ascii="宋体" w:eastAsia="宋体" w:hint="eastAsia"/>
          <w:lang w:eastAsia="zh-CN"/>
        </w:rPr>
        <w:t>境</w:t>
      </w:r>
      <w:r>
        <w:rPr>
          <w:rFonts w:ascii="宋体" w:eastAsia="宋体" w:hint="eastAsia"/>
          <w:lang w:eastAsia="zh-CN"/>
        </w:rPr>
        <w:t xml:space="preserve">和社会管理系统</w:t>
      </w:r>
      <w:r>
        <w:rPr>
          <w:rFonts w:ascii="宋体" w:eastAsia="宋体" w:hint="eastAsia"/>
          <w:lang w:eastAsia="zh-CN"/>
        </w:rPr>
        <w:t>官</w:t>
      </w:r>
      <w:r>
        <w:rPr>
          <w:rFonts w:ascii="宋体" w:eastAsia="宋体" w:hint="eastAsia"/>
          <w:lang w:eastAsia="zh-CN"/>
        </w:rPr>
        <w:t>员</w:t>
      </w:r>
      <w:r>
        <w:rPr>
          <w:rFonts w:ascii="宋体" w:eastAsia="宋体" w:hint="eastAsia"/>
          <w:lang w:eastAsia="zh-CN"/>
        </w:rPr>
        <w:t xml:space="preserve">应</w:t>
      </w:r>
      <w:r>
        <w:rPr>
          <w:rFonts w:ascii="宋体" w:eastAsia="宋体" w:hint="eastAsia"/>
          <w:lang w:eastAsia="zh-CN"/>
        </w:rPr>
        <w:t>由</w:t>
      </w:r>
      <w:r>
        <w:rPr>
          <w:rFonts w:ascii="宋体" w:eastAsia="宋体" w:hint="eastAsia"/>
          <w:lang w:eastAsia="zh-CN"/>
        </w:rPr>
        <w:t xml:space="preserve">金融机构的高级管理层</w:t>
      </w:r>
      <w:r>
        <w:rPr>
          <w:rFonts w:ascii="宋体" w:eastAsia="宋体" w:hint="eastAsia"/>
          <w:lang w:eastAsia="zh-CN"/>
        </w:rPr>
        <w:t xml:space="preserve">担</w:t>
      </w:r>
      <w:r>
        <w:rPr>
          <w:rFonts w:ascii="宋体" w:eastAsia="宋体" w:hint="eastAsia"/>
          <w:lang w:eastAsia="zh-CN"/>
        </w:rPr>
        <w:t xml:space="preserve">任，</w:t>
      </w:r>
      <w:r>
        <w:rPr>
          <w:rFonts w:ascii="宋体" w:eastAsia="宋体" w:hint="eastAsia"/>
          <w:lang w:eastAsia="zh-CN"/>
        </w:rPr>
        <w:t xml:space="preserve">可</w:t>
      </w:r>
      <w:r>
        <w:rPr>
          <w:rFonts w:ascii="宋体" w:eastAsia="宋体" w:hint="eastAsia"/>
          <w:lang w:eastAsia="zh-CN"/>
        </w:rPr>
        <w:t xml:space="preserve">以</w:t>
      </w:r>
      <w:r>
        <w:rPr>
          <w:rFonts w:ascii="宋体" w:eastAsia="宋体" w:hint="eastAsia"/>
          <w:lang w:eastAsia="zh-CN"/>
        </w:rPr>
        <w:t>是</w:t>
      </w:r>
      <w:r>
        <w:rPr>
          <w:rFonts w:ascii="宋体" w:eastAsia="宋体" w:hint="eastAsia"/>
          <w:lang w:eastAsia="zh-CN"/>
        </w:rPr>
        <w:t xml:space="preserve">风险管理部门</w:t>
      </w:r>
      <w:r>
        <w:rPr>
          <w:rFonts w:ascii="宋体" w:eastAsia="宋体" w:hint="eastAsia"/>
          <w:lang w:eastAsia="zh-CN"/>
        </w:rPr>
        <w:t xml:space="preserve">的</w:t>
      </w:r>
      <w:r>
        <w:rPr>
          <w:rFonts w:ascii="宋体" w:eastAsia="宋体" w:hint="eastAsia"/>
          <w:lang w:eastAsia="zh-CN"/>
        </w:rPr>
        <w:t xml:space="preserve">最</w:t>
      </w:r>
      <w:r>
        <w:rPr>
          <w:rFonts w:ascii="宋体" w:eastAsia="宋体" w:hint="eastAsia"/>
          <w:lang w:eastAsia="zh-CN"/>
        </w:rPr>
        <w:t xml:space="preserve">高</w:t>
      </w:r>
      <w:r>
        <w:rPr>
          <w:rFonts w:ascii="宋体" w:eastAsia="宋体" w:hint="eastAsia"/>
          <w:lang w:eastAsia="zh-CN"/>
        </w:rPr>
        <w:t xml:space="preserve">管</w:t>
      </w:r>
      <w:r>
        <w:rPr>
          <w:rFonts w:ascii="宋体" w:eastAsia="宋体" w:hint="eastAsia"/>
          <w:lang w:eastAsia="zh-CN"/>
        </w:rPr>
        <w:t>理</w:t>
      </w:r>
      <w:r>
        <w:rPr>
          <w:rFonts w:ascii="宋体" w:eastAsia="宋体" w:hint="eastAsia"/>
          <w:lang w:eastAsia="zh-CN"/>
        </w:rPr>
        <w:t xml:space="preserve">层。</w:t>
      </w:r>
      <w:r>
        <w:rPr>
          <w:rFonts w:ascii="宋体" w:eastAsia="宋体" w:hint="eastAsia"/>
          <w:lang w:eastAsia="zh-CN"/>
        </w:rPr>
        <w:t xml:space="preserve">环</w:t>
      </w:r>
      <w:r>
        <w:rPr>
          <w:rFonts w:ascii="宋体" w:eastAsia="宋体" w:hint="eastAsia"/>
          <w:lang w:eastAsia="zh-CN"/>
        </w:rPr>
        <w:t xml:space="preserve">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社</w:t>
      </w:r>
      <w:r>
        <w:rPr>
          <w:rFonts w:ascii="宋体" w:eastAsia="宋体" w:hint="eastAsia"/>
          <w:lang w:eastAsia="zh-CN"/>
        </w:rPr>
        <w:t xml:space="preserve">会</w:t>
      </w:r>
      <w:r>
        <w:rPr>
          <w:rFonts w:ascii="宋体" w:eastAsia="宋体" w:hint="eastAsia"/>
          <w:lang w:eastAsia="zh-CN"/>
        </w:rPr>
        <w:t xml:space="preserve">管</w:t>
      </w:r>
      <w:r>
        <w:rPr>
          <w:rFonts w:ascii="宋体" w:eastAsia="宋体" w:hint="eastAsia"/>
          <w:lang w:eastAsia="zh-CN"/>
        </w:rPr>
        <w:t xml:space="preserve">理</w:t>
      </w:r>
      <w:r>
        <w:rPr>
          <w:rFonts w:ascii="宋体" w:eastAsia="宋体" w:hint="eastAsia"/>
          <w:lang w:eastAsia="zh-CN"/>
        </w:rPr>
        <w:t xml:space="preserve">官</w:t>
      </w:r>
      <w:r>
        <w:rPr>
          <w:rFonts w:ascii="宋体" w:eastAsia="宋体" w:hint="eastAsia"/>
          <w:lang w:eastAsia="zh-CN"/>
        </w:rPr>
        <w:t>员</w:t>
      </w:r>
      <w:r>
        <w:rPr>
          <w:rFonts w:ascii="宋体" w:eastAsia="宋体" w:hint="eastAsia"/>
          <w:lang w:eastAsia="zh-CN"/>
        </w:rPr>
        <w:t xml:space="preserve">应具有足够的权威</w:t>
      </w:r>
      <w:r>
        <w:rPr>
          <w:rFonts w:ascii="宋体" w:eastAsia="宋体" w:hint="eastAsia"/>
          <w:lang w:eastAsia="zh-CN"/>
        </w:rPr>
        <w:t>性</w:t>
      </w:r>
      <w:r>
        <w:rPr>
          <w:rFonts w:ascii="宋体" w:eastAsia="宋体" w:hint="eastAsia"/>
          <w:lang w:eastAsia="zh-CN"/>
        </w:rPr>
        <w:t>和</w:t>
      </w:r>
      <w:r>
        <w:rPr>
          <w:rFonts w:ascii="宋体" w:eastAsia="宋体" w:hint="eastAsia"/>
          <w:lang w:eastAsia="zh-CN"/>
        </w:rPr>
        <w:t xml:space="preserve">影响力，</w:t>
      </w:r>
      <w:r>
        <w:rPr>
          <w:rFonts w:ascii="宋体" w:eastAsia="宋体" w:hint="eastAsia"/>
          <w:lang w:eastAsia="zh-CN"/>
        </w:rPr>
        <w:t>以</w:t>
      </w:r>
      <w:r>
        <w:rPr>
          <w:rFonts w:ascii="宋体" w:eastAsia="宋体" w:hint="eastAsia"/>
          <w:lang w:eastAsia="zh-CN"/>
        </w:rPr>
        <w:t xml:space="preserve">确保环境和社会管理系统在整个</w:t>
      </w:r>
      <w:r>
        <w:rPr>
          <w:rFonts w:ascii="宋体" w:eastAsia="宋体" w:hint="eastAsia"/>
          <w:lang w:eastAsia="zh-CN"/>
        </w:rPr>
        <w:t xml:space="preserve">金</w:t>
      </w:r>
      <w:r>
        <w:rPr>
          <w:rFonts w:ascii="宋体" w:eastAsia="宋体" w:hint="eastAsia"/>
          <w:lang w:eastAsia="zh-CN"/>
        </w:rPr>
        <w:t>融机构内</w:t>
      </w:r>
      <w:r>
        <w:rPr>
          <w:rFonts w:ascii="宋体" w:eastAsia="宋体" w:hint="eastAsia"/>
          <w:lang w:eastAsia="zh-CN"/>
        </w:rPr>
        <w:t xml:space="preserve">得</w:t>
      </w:r>
      <w:r>
        <w:rPr>
          <w:rFonts w:ascii="宋体" w:eastAsia="宋体" w:hint="eastAsia"/>
          <w:lang w:eastAsia="zh-CN"/>
        </w:rPr>
        <w:t xml:space="preserve">到</w:t>
      </w:r>
      <w:r>
        <w:rPr>
          <w:rFonts w:ascii="宋体" w:eastAsia="宋体" w:hint="eastAsia"/>
          <w:lang w:eastAsia="zh-CN"/>
        </w:rPr>
        <w:t xml:space="preserve">有</w:t>
      </w:r>
      <w:r>
        <w:rPr>
          <w:rFonts w:ascii="宋体" w:eastAsia="宋体" w:hint="eastAsia"/>
          <w:lang w:eastAsia="zh-CN"/>
        </w:rPr>
        <w:t xml:space="preserve">效</w:t>
      </w:r>
      <w:r>
        <w:rPr>
          <w:rFonts w:ascii="宋体" w:eastAsia="宋体" w:hint="eastAsia"/>
          <w:lang w:eastAsia="zh-CN"/>
        </w:rPr>
        <w:t>的</w:t>
      </w:r>
      <w:r>
        <w:rPr>
          <w:rFonts w:ascii="宋体" w:eastAsia="宋体" w:hint="eastAsia"/>
          <w:lang w:eastAsia="zh-CN"/>
        </w:rPr>
        <w:t xml:space="preserve">实施。他／她应具有</w:t>
      </w:r>
      <w:r>
        <w:rPr>
          <w:rFonts w:ascii="宋体" w:eastAsia="宋体" w:hint="eastAsia"/>
          <w:lang w:eastAsia="zh-CN"/>
        </w:rPr>
        <w:t xml:space="preserve">相</w:t>
      </w:r>
      <w:r>
        <w:rPr>
          <w:rFonts w:ascii="宋体" w:eastAsia="宋体" w:hint="eastAsia"/>
          <w:lang w:eastAsia="zh-CN"/>
        </w:rPr>
        <w:t>关</w:t>
      </w:r>
      <w:r>
        <w:rPr>
          <w:rFonts w:ascii="宋体" w:eastAsia="宋体" w:hint="eastAsia"/>
          <w:lang w:eastAsia="zh-CN"/>
        </w:rPr>
        <w:t xml:space="preserve">的</w:t>
      </w:r>
      <w:r>
        <w:rPr>
          <w:rFonts w:ascii="宋体" w:eastAsia="宋体" w:hint="eastAsia"/>
          <w:lang w:eastAsia="zh-CN"/>
        </w:rPr>
        <w:t xml:space="preserve">风</w:t>
      </w:r>
      <w:r>
        <w:rPr>
          <w:rFonts w:ascii="宋体" w:eastAsia="宋体" w:hint="eastAsia"/>
          <w:lang w:eastAsia="zh-CN"/>
        </w:rPr>
        <w:t xml:space="preserve">险</w:t>
      </w:r>
      <w:r>
        <w:rPr>
          <w:rFonts w:ascii="宋体" w:eastAsia="宋体" w:hint="eastAsia"/>
          <w:lang w:eastAsia="zh-CN"/>
        </w:rPr>
        <w:t xml:space="preserve">管</w:t>
      </w:r>
      <w:r>
        <w:rPr>
          <w:rFonts w:ascii="宋体" w:eastAsia="宋体" w:hint="eastAsia"/>
          <w:lang w:eastAsia="zh-CN"/>
        </w:rPr>
        <w:t xml:space="preserve">理</w:t>
      </w:r>
      <w:r>
        <w:rPr>
          <w:rFonts w:ascii="宋体" w:eastAsia="宋体" w:hint="eastAsia"/>
          <w:lang w:eastAsia="zh-CN"/>
        </w:rPr>
        <w:t xml:space="preserve">及</w:t>
      </w:r>
      <w:r>
        <w:rPr>
          <w:rFonts w:ascii="宋体" w:eastAsia="宋体" w:hint="eastAsia"/>
          <w:lang w:eastAsia="zh-CN"/>
        </w:rPr>
        <w:t xml:space="preserve">环</w:t>
      </w:r>
      <w:r>
        <w:rPr>
          <w:rFonts w:ascii="宋体" w:eastAsia="宋体" w:hint="eastAsia"/>
          <w:lang w:eastAsia="zh-CN"/>
        </w:rPr>
        <w:t xml:space="preserve">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社</w:t>
      </w:r>
      <w:r>
        <w:rPr>
          <w:rFonts w:ascii="宋体" w:eastAsia="宋体" w:hint="eastAsia"/>
          <w:lang w:eastAsia="zh-CN"/>
        </w:rPr>
        <w:t xml:space="preserve">会</w:t>
      </w:r>
      <w:r>
        <w:rPr>
          <w:rFonts w:ascii="宋体" w:eastAsia="宋体" w:hint="eastAsia"/>
          <w:lang w:eastAsia="zh-CN"/>
        </w:rPr>
        <w:t xml:space="preserve">管</w:t>
      </w:r>
      <w:r>
        <w:rPr>
          <w:rFonts w:ascii="宋体" w:eastAsia="宋体" w:hint="eastAsia"/>
          <w:lang w:eastAsia="zh-CN"/>
        </w:rPr>
        <w:t>理</w:t>
      </w:r>
      <w:r>
        <w:rPr>
          <w:rFonts w:ascii="宋体" w:eastAsia="宋体" w:hint="eastAsia"/>
          <w:lang w:eastAsia="zh-CN"/>
        </w:rPr>
        <w:t xml:space="preserve">背景，</w:t>
      </w:r>
      <w:r>
        <w:rPr>
          <w:rFonts w:ascii="宋体" w:eastAsia="宋体" w:hint="eastAsia"/>
          <w:lang w:eastAsia="zh-CN"/>
        </w:rPr>
        <w:t xml:space="preserve">以</w:t>
      </w:r>
      <w:r>
        <w:rPr>
          <w:rFonts w:ascii="宋体" w:eastAsia="宋体" w:hint="eastAsia"/>
          <w:lang w:eastAsia="zh-CN"/>
        </w:rPr>
        <w:t xml:space="preserve">便</w:t>
      </w:r>
      <w:r>
        <w:rPr>
          <w:rFonts w:ascii="宋体" w:eastAsia="宋体" w:hint="eastAsia"/>
          <w:lang w:eastAsia="zh-CN"/>
        </w:rPr>
        <w:t xml:space="preserve">有</w:t>
      </w:r>
      <w:r>
        <w:rPr>
          <w:rFonts w:ascii="宋体" w:eastAsia="宋体" w:hint="eastAsia"/>
          <w:lang w:eastAsia="zh-CN"/>
        </w:rPr>
        <w:t xml:space="preserve">效</w:t>
      </w:r>
      <w:r>
        <w:rPr>
          <w:rFonts w:ascii="宋体" w:eastAsia="宋体" w:hint="eastAsia"/>
          <w:lang w:eastAsia="zh-CN"/>
        </w:rPr>
        <w:t xml:space="preserve">地</w:t>
      </w:r>
      <w:r>
        <w:rPr>
          <w:rFonts w:ascii="宋体" w:eastAsia="宋体" w:hint="eastAsia" w:hAnsi="宋体"/>
          <w:lang w:eastAsia="zh-CN"/>
          <w:sz w:val="24"/>
          <w:szCs w:val="24"/>
        </w:rPr>
        <w:t xml:space="preserve">开</w:t>
      </w:r>
      <w:r>
        <w:rPr>
          <w:rFonts w:ascii="宋体" w:eastAsia="宋体" w:hint="eastAsia" w:hAnsi="宋体"/>
          <w:lang w:eastAsia="zh-CN"/>
          <w:sz w:val="24"/>
          <w:szCs w:val="24"/>
        </w:rPr>
        <w:t>展</w:t>
      </w:r>
      <w:r>
        <w:rPr>
          <w:rFonts w:ascii="宋体" w:eastAsia="宋体" w:hint="eastAsia"/>
          <w:lang w:eastAsia="zh-CN"/>
        </w:rPr>
        <w:t xml:space="preserve">下</w:t>
      </w:r>
      <w:r>
        <w:rPr>
          <w:rFonts w:ascii="宋体" w:eastAsia="宋体" w:hint="eastAsia"/>
          <w:lang w:eastAsia="zh-CN"/>
        </w:rPr>
        <w:t>列</w:t>
      </w:r>
      <w:r>
        <w:rPr>
          <w:rFonts w:ascii="宋体" w:eastAsia="宋体" w:hint="eastAsia"/>
          <w:lang w:eastAsia="zh-CN"/>
        </w:rPr>
        <w:t xml:space="preserve">工</w:t>
      </w:r>
      <w:r>
        <w:rPr>
          <w:rFonts w:ascii="宋体" w:eastAsia="宋体" w:hint="eastAsia"/>
          <w:lang w:eastAsia="zh-CN"/>
        </w:rPr>
        <w:t>作</w:t>
      </w:r>
      <w:r>
        <w:rPr>
          <w:rFonts w:ascii="宋体" w:eastAsia="宋体" w:hint="eastAsia"/>
          <w:lang w:eastAsia="zh-CN"/>
        </w:rPr>
        <w:t>：</w:t>
      </w:r>
    </w:p>
    <w:p w14:paraId="2EFF6119" w14:textId="77777777" w:rsidR="001A4EE2" w:rsidRPr="001A4EE2" w:rsidRDefault="007D5A09" w:rsidP="001A4EE2">
      <w:pPr>
        <w:numPr>
          <w:ilvl w:val="0"/>
          <w:numId w:val="9"/>
        </w:numPr>
      </w:pPr>
      <w:r>
        <w:rPr>
          <w:rFonts w:ascii="宋体" w:eastAsia="宋体" w:hint="eastAsia"/>
          <w:lang w:eastAsia="zh-CN"/>
        </w:rPr>
        <w:t xml:space="preserve">推</w:t>
      </w:r>
      <w:r>
        <w:rPr>
          <w:rFonts w:ascii="宋体" w:eastAsia="宋体" w:hint="eastAsia"/>
          <w:lang w:eastAsia="zh-CN"/>
        </w:rPr>
        <w:t>行环境和社会管理系统的实施</w:t>
      </w:r>
    </w:p>
    <w:p w14:paraId="163CCDC2" w14:textId="77777777" w:rsidR="001A4EE2" w:rsidRDefault="007D5A09" w:rsidP="001A4EE2">
      <w:pPr>
        <w:numPr>
          <w:ilvl w:val="0"/>
          <w:numId w:val="9"/>
        </w:numPr>
      </w:pPr>
      <w:r>
        <w:rPr>
          <w:rFonts w:ascii="宋体" w:eastAsia="宋体" w:hAnsi="Heiti TC Light" w:cs="Heiti TC Light" w:hint="eastAsia"/>
          <w:lang w:eastAsia="zh-CN"/>
        </w:rPr>
        <w:t xml:space="preserve">统</w:t>
      </w:r>
      <w:r>
        <w:rPr>
          <w:rFonts w:ascii="宋体" w:eastAsia="宋体" w:hAnsi="Heiti TC Light" w:cs="Heiti TC Light" w:hint="eastAsia"/>
          <w:lang w:eastAsia="zh-CN"/>
        </w:rPr>
        <w:t>筹</w:t>
      </w:r>
      <w:r>
        <w:rPr>
          <w:rFonts w:ascii="宋体" w:eastAsia="宋体" w:hAnsi="Heiti TC Light" w:cs="Heiti TC Light" w:hint="eastAsia"/>
          <w:lang w:eastAsia="zh-CN"/>
        </w:rPr>
        <w:t>环</w:t>
      </w:r>
      <w:r w:rsidRPr="007D5A09">
        <w:rPr>
          <w:rFonts w:ascii="宋体" w:eastAsia="宋体" w:hint="eastAsia"/>
          <w:lang w:eastAsia="zh-CN"/>
        </w:rPr>
        <w:t>境和社会</w:t>
      </w:r>
      <w:r w:rsidRPr="007D5A09">
        <w:rPr>
          <w:rFonts w:ascii="宋体" w:eastAsia="宋体" w:hAnsi="Heiti TC Light" w:cs="Heiti TC Light" w:hint="eastAsia"/>
          <w:lang w:eastAsia="zh-CN"/>
        </w:rPr>
        <w:t>风险</w:t>
      </w:r>
      <w:r w:rsidRPr="007D5A09">
        <w:rPr>
          <w:rFonts w:ascii="宋体" w:eastAsia="宋体" w:hint="eastAsia"/>
          <w:lang w:eastAsia="zh-CN"/>
        </w:rPr>
        <w:t xml:space="preserve">管理</w:t>
      </w:r>
      <w:r>
        <w:rPr>
          <w:rFonts w:ascii="宋体" w:eastAsia="宋体" w:hint="eastAsia"/>
          <w:lang w:eastAsia="zh-CN"/>
        </w:rPr>
        <w:t xml:space="preserve">系</w:t>
      </w:r>
      <w:r>
        <w:rPr>
          <w:rFonts w:ascii="宋体" w:eastAsia="宋体" w:hint="eastAsia"/>
          <w:lang w:eastAsia="zh-CN"/>
        </w:rPr>
        <w:t xml:space="preserve">统</w:t>
      </w:r>
      <w:r>
        <w:rPr>
          <w:rFonts w:ascii="宋体" w:eastAsia="宋体" w:hint="eastAsia"/>
          <w:lang w:eastAsia="zh-CN"/>
        </w:rPr>
        <w:t xml:space="preserve">实</w:t>
      </w:r>
      <w:r>
        <w:rPr>
          <w:rFonts w:ascii="宋体" w:eastAsia="宋体" w:hint="eastAsia"/>
          <w:lang w:eastAsia="zh-CN"/>
        </w:rPr>
        <w:t xml:space="preserve">施</w:t>
      </w:r>
      <w:r>
        <w:rPr>
          <w:rFonts w:ascii="宋体" w:eastAsia="宋体" w:hint="eastAsia"/>
          <w:lang w:eastAsia="zh-CN"/>
        </w:rPr>
        <w:t xml:space="preserve">需要</w:t>
      </w:r>
      <w:r>
        <w:rPr>
          <w:rFonts w:ascii="宋体" w:eastAsia="宋体" w:hint="eastAsia"/>
          <w:lang w:eastAsia="zh-CN"/>
        </w:rPr>
        <w:t>的</w:t>
      </w:r>
      <w:r w:rsidRPr="007D5A09">
        <w:rPr>
          <w:rFonts w:ascii="宋体" w:eastAsia="宋体" w:hAnsi="Heiti TC Light" w:cs="Heiti TC Light" w:hint="eastAsia"/>
          <w:lang w:eastAsia="zh-CN"/>
        </w:rPr>
        <w:t>资</w:t>
      </w:r>
      <w:r w:rsidRPr="007D5A09">
        <w:rPr>
          <w:rFonts w:ascii="宋体" w:eastAsia="宋体" w:hint="eastAsia"/>
          <w:lang w:eastAsia="zh-CN"/>
        </w:rPr>
        <w:t xml:space="preserve">源</w:t>
      </w:r>
      <w:r>
        <w:rPr>
          <w:rFonts w:ascii="宋体" w:eastAsia="宋体" w:hint="eastAsia" w:hAnsi="宋体"/>
          <w:lang w:eastAsia="zh-CN"/>
        </w:rPr>
        <w:t>和</w:t>
      </w:r>
      <w:r>
        <w:rPr>
          <w:rFonts w:ascii="宋体" w:eastAsia="宋体" w:hint="eastAsia"/>
          <w:lang w:eastAsia="zh-CN"/>
        </w:rPr>
        <w:t xml:space="preserve">预算，</w:t>
      </w:r>
      <w:r>
        <w:rPr>
          <w:rFonts w:ascii="宋体" w:eastAsia="宋体" w:hint="eastAsia"/>
          <w:lang w:eastAsia="zh-CN"/>
        </w:rPr>
        <w:t>如</w:t>
      </w:r>
      <w:r>
        <w:rPr>
          <w:rFonts w:ascii="宋体" w:eastAsia="宋体" w:hint="eastAsia"/>
          <w:lang w:eastAsia="zh-CN"/>
        </w:rPr>
        <w:t xml:space="preserve">人</w:t>
      </w:r>
      <w:r>
        <w:rPr>
          <w:rFonts w:ascii="宋体" w:eastAsia="宋体" w:hint="eastAsia" w:hAnsi="宋体"/>
          <w:lang w:eastAsia="zh-CN"/>
        </w:rPr>
        <w:t xml:space="preserve">力</w:t>
      </w:r>
      <w:r>
        <w:rPr>
          <w:rFonts w:ascii="宋体" w:eastAsia="宋体" w:hint="eastAsia" w:hAnsi="宋体"/>
          <w:lang w:eastAsia="zh-CN"/>
        </w:rPr>
        <w:t xml:space="preserve">资源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培</w:t>
      </w:r>
      <w:r>
        <w:rPr>
          <w:rFonts w:ascii="宋体" w:eastAsia="宋体" w:hint="eastAsia"/>
          <w:lang w:eastAsia="zh-CN"/>
        </w:rPr>
        <w:t xml:space="preserve">训</w:t>
      </w:r>
      <w:r>
        <w:rPr>
          <w:rFonts w:ascii="宋体" w:eastAsia="宋体" w:hint="eastAsia"/>
          <w:lang w:eastAsia="zh-CN"/>
        </w:rPr>
        <w:t>等</w:t>
      </w:r>
    </w:p>
    <w:p w14:paraId="35AE3E81" w14:textId="77777777" w:rsidR="00422FC4" w:rsidRDefault="007D5A09" w:rsidP="001A4EE2">
      <w:pPr>
        <w:numPr>
          <w:ilvl w:val="0"/>
          <w:numId w:val="9"/>
        </w:numPr>
      </w:pPr>
      <w:r>
        <w:rPr>
          <w:rFonts w:ascii="宋体" w:eastAsia="宋体" w:hint="eastAsia"/>
          <w:lang w:eastAsia="zh-CN"/>
          <w:sz w:val="24"/>
          <w:szCs w:val="24"/>
        </w:rPr>
        <w:t>协调环境和社会风险</w:t>
      </w:r>
      <w:r>
        <w:rPr>
          <w:rFonts w:ascii="宋体" w:eastAsia="宋体" w:hint="eastAsia"/>
          <w:lang w:eastAsia="zh-CN"/>
          <w:sz w:val="24"/>
          <w:szCs w:val="24"/>
        </w:rPr>
        <w:t xml:space="preserve">管</w:t>
      </w:r>
      <w:r>
        <w:rPr>
          <w:rFonts w:ascii="宋体" w:eastAsia="宋体" w:hint="eastAsia"/>
          <w:lang w:eastAsia="zh-CN"/>
          <w:sz w:val="24"/>
          <w:szCs w:val="24"/>
        </w:rPr>
        <w:t xml:space="preserve">理</w:t>
      </w:r>
      <w:r>
        <w:rPr>
          <w:rFonts w:ascii="宋体" w:eastAsia="宋体" w:hint="eastAsia"/>
          <w:lang w:eastAsia="zh-CN"/>
          <w:sz w:val="24"/>
          <w:szCs w:val="24"/>
        </w:rPr>
        <w:t xml:space="preserve">的</w:t>
      </w:r>
      <w:r>
        <w:rPr>
          <w:rFonts w:ascii="宋体" w:eastAsia="宋体" w:hint="eastAsia"/>
          <w:lang w:eastAsia="zh-CN"/>
          <w:sz w:val="24"/>
          <w:szCs w:val="24"/>
        </w:rPr>
        <w:t xml:space="preserve">控</w:t>
      </w:r>
      <w:r>
        <w:rPr>
          <w:rFonts w:ascii="宋体" w:eastAsia="宋体" w:hint="eastAsia"/>
          <w:lang w:eastAsia="zh-CN"/>
          <w:sz w:val="24"/>
          <w:szCs w:val="24"/>
        </w:rPr>
        <w:t>制</w:t>
      </w:r>
      <w:r>
        <w:rPr>
          <w:rFonts w:ascii="宋体" w:eastAsia="宋体" w:hint="eastAsia"/>
          <w:lang w:eastAsia="zh-CN"/>
          <w:sz w:val="24"/>
          <w:szCs w:val="24"/>
        </w:rPr>
        <w:t xml:space="preserve">程序</w:t>
      </w:r>
      <w:r>
        <w:rPr>
          <w:rFonts w:ascii="宋体" w:eastAsia="宋体" w:hint="eastAsia" w:hAnsi="宋体"/>
          <w:lang w:eastAsia="zh-CN"/>
          <w:sz w:val="24"/>
          <w:szCs w:val="24"/>
        </w:rPr>
        <w:t>和</w:t>
      </w:r>
      <w:r>
        <w:rPr>
          <w:rFonts w:ascii="宋体" w:eastAsia="宋体" w:hint="eastAsia"/>
          <w:lang w:eastAsia="zh-CN"/>
          <w:sz w:val="24"/>
          <w:szCs w:val="24"/>
        </w:rPr>
        <w:t>信贷流程</w:t>
      </w:r>
    </w:p>
    <w:p w14:paraId="78A0A916" w14:textId="77777777" w:rsidR="00422FC4" w:rsidRPr="001A4EE2" w:rsidRDefault="007D5A09" w:rsidP="001A4EE2">
      <w:pPr>
        <w:numPr>
          <w:ilvl w:val="0"/>
          <w:numId w:val="9"/>
        </w:numPr>
      </w:pPr>
      <w:r w:rsidRPr="007D5A09">
        <w:rPr>
          <w:rFonts w:ascii="宋体" w:eastAsia="宋体" w:hint="eastAsia"/>
          <w:lang w:eastAsia="zh-CN"/>
        </w:rPr>
        <w:t xml:space="preserve">向</w:t>
      </w:r>
      <w:r>
        <w:rPr>
          <w:rFonts w:ascii="宋体" w:eastAsia="宋体" w:hint="eastAsia"/>
          <w:lang w:eastAsia="zh-CN"/>
        </w:rPr>
        <w:t>更高</w:t>
      </w:r>
      <w:r w:rsidRPr="007D5A09">
        <w:rPr>
          <w:rFonts w:ascii="宋体" w:eastAsia="宋体" w:hint="eastAsia"/>
          <w:lang w:eastAsia="zh-CN"/>
        </w:rPr>
        <w:t>管理</w:t>
      </w:r>
      <w:r w:rsidRPr="007D5A09">
        <w:rPr>
          <w:rFonts w:ascii="宋体" w:eastAsia="宋体" w:hAnsi="Heiti TC Light" w:cs="Heiti TC Light" w:hint="eastAsia"/>
          <w:lang w:eastAsia="zh-CN"/>
        </w:rPr>
        <w:t xml:space="preserve">层</w:t>
      </w:r>
      <w:r>
        <w:rPr>
          <w:rFonts w:ascii="宋体" w:eastAsia="宋体" w:hAnsi="Heiti TC Light" w:cs="Heiti TC Light" w:hint="eastAsia"/>
          <w:lang w:eastAsia="zh-CN"/>
        </w:rPr>
        <w:t>汇</w:t>
      </w:r>
      <w:r>
        <w:rPr>
          <w:rFonts w:ascii="宋体" w:eastAsia="宋体" w:hAnsi="Heiti TC Light" w:cs="Heiti TC Light" w:hint="eastAsia"/>
          <w:lang w:eastAsia="zh-CN"/>
        </w:rPr>
        <w:t xml:space="preserve">告</w:t>
      </w:r>
      <w:r>
        <w:rPr>
          <w:rFonts w:ascii="宋体" w:eastAsia="宋体" w:hAnsi="Heiti TC Light" w:cs="Heiti TC Light" w:hint="eastAsia"/>
          <w:lang w:eastAsia="zh-CN"/>
        </w:rPr>
        <w:t xml:space="preserve">环</w:t>
      </w:r>
      <w:r>
        <w:rPr>
          <w:rFonts w:ascii="宋体" w:eastAsia="宋体" w:hAnsi="Heiti TC Light" w:cs="Heiti TC Light" w:hint="eastAsia"/>
          <w:lang w:eastAsia="zh-CN"/>
        </w:rPr>
        <w:t xml:space="preserve">境</w:t>
      </w:r>
      <w:r>
        <w:rPr>
          <w:rFonts w:ascii="宋体" w:eastAsia="宋体" w:hAnsi="Heiti TC Light" w:cs="Heiti TC Light" w:hint="eastAsia"/>
          <w:lang w:eastAsia="zh-CN"/>
        </w:rPr>
        <w:t xml:space="preserve">和</w:t>
      </w:r>
      <w:r>
        <w:rPr>
          <w:rFonts w:ascii="宋体" w:eastAsia="宋体" w:hAnsi="Heiti TC Light" w:cs="Heiti TC Light" w:hint="eastAsia"/>
          <w:lang w:eastAsia="zh-CN"/>
        </w:rPr>
        <w:t xml:space="preserve">社</w:t>
      </w:r>
      <w:r>
        <w:rPr>
          <w:rFonts w:ascii="宋体" w:eastAsia="宋体" w:hAnsi="Heiti TC Light" w:cs="Heiti TC Light" w:hint="eastAsia"/>
          <w:lang w:eastAsia="zh-CN"/>
        </w:rPr>
        <w:t xml:space="preserve">会</w:t>
      </w:r>
      <w:r>
        <w:rPr>
          <w:rFonts w:ascii="宋体" w:eastAsia="宋体" w:hAnsi="Heiti TC Light" w:cs="Heiti TC Light" w:hint="eastAsia"/>
          <w:lang w:eastAsia="zh-CN"/>
        </w:rPr>
        <w:t xml:space="preserve">绩</w:t>
      </w:r>
      <w:r>
        <w:rPr>
          <w:rFonts w:ascii="宋体" w:eastAsia="宋体" w:hAnsi="Heiti TC Light" w:cs="Heiti TC Light" w:hint="eastAsia"/>
          <w:lang w:eastAsia="zh-CN"/>
        </w:rPr>
        <w:t xml:space="preserve">效</w:t>
      </w:r>
      <w:r>
        <w:rPr>
          <w:rFonts w:ascii="宋体" w:eastAsia="宋体" w:hAnsi="Heiti TC Light" w:cs="Heiti TC Light" w:hint="eastAsia"/>
          <w:lang w:eastAsia="zh-CN"/>
        </w:rPr>
        <w:t>和</w:t>
      </w:r>
      <w:r>
        <w:rPr>
          <w:rFonts w:ascii="宋体" w:eastAsia="宋体" w:hAnsi="Heiti TC Light" w:cs="Heiti TC Light" w:hint="eastAsia"/>
          <w:lang w:eastAsia="zh-CN"/>
        </w:rPr>
        <w:t>重大的环境和社会问题</w:t>
      </w:r>
    </w:p>
    <w:p w14:paraId="4683A31C" w14:textId="77777777" w:rsidR="001A4EE2" w:rsidRPr="001A4EE2" w:rsidRDefault="007D5A09" w:rsidP="001A4EE2">
      <w:r w:rsidRPr="007D5A09">
        <w:rPr>
          <w:rFonts w:ascii="宋体" w:eastAsia="宋体" w:hAnsi="Heiti TC Light" w:cs="Heiti TC Light" w:hint="eastAsia"/>
          <w:lang w:eastAsia="zh-CN"/>
        </w:rPr>
        <w:t>审</w:t>
      </w:r>
      <w:r>
        <w:rPr>
          <w:rFonts w:ascii="宋体" w:eastAsia="宋体" w:hint="eastAsia"/>
          <w:lang w:eastAsia="zh-CN"/>
        </w:rPr>
        <w:t xml:space="preserve">核</w:t>
      </w:r>
      <w:r>
        <w:rPr>
          <w:rFonts w:ascii="宋体" w:eastAsia="宋体" w:hint="eastAsia"/>
          <w:lang w:eastAsia="zh-CN"/>
        </w:rPr>
        <w:t xml:space="preserve">批</w:t>
      </w:r>
      <w:r>
        <w:rPr>
          <w:rFonts w:ascii="宋体" w:eastAsia="宋体" w:hint="eastAsia"/>
          <w:lang w:eastAsia="zh-CN"/>
        </w:rPr>
        <w:t xml:space="preserve">准</w:t>
      </w:r>
      <w:r>
        <w:rPr>
          <w:rFonts w:ascii="宋体" w:eastAsia="宋体" w:hint="eastAsia"/>
          <w:lang w:eastAsia="zh-CN"/>
        </w:rPr>
        <w:t xml:space="preserve">对</w:t>
      </w:r>
      <w:r>
        <w:rPr>
          <w:rFonts w:ascii="宋体" w:eastAsia="宋体" w:hint="eastAsia"/>
          <w:lang w:eastAsia="zh-CN"/>
        </w:rPr>
        <w:t xml:space="preserve">外</w:t>
      </w:r>
      <w:r>
        <w:rPr>
          <w:rFonts w:ascii="宋体" w:eastAsia="宋体" w:hint="eastAsia"/>
          <w:lang w:eastAsia="zh-CN"/>
        </w:rPr>
        <w:t xml:space="preserve">公</w:t>
      </w:r>
      <w:r>
        <w:rPr>
          <w:rFonts w:ascii="宋体" w:eastAsia="宋体" w:hint="eastAsia"/>
          <w:lang w:eastAsia="zh-CN"/>
        </w:rPr>
        <w:t>开</w:t>
      </w:r>
      <w:r>
        <w:rPr>
          <w:rFonts w:ascii="宋体" w:eastAsia="宋体" w:hint="eastAsia"/>
          <w:lang w:eastAsia="zh-CN"/>
        </w:rPr>
        <w:t xml:space="preserve">的</w:t>
      </w:r>
      <w:r>
        <w:rPr>
          <w:rFonts w:ascii="宋体" w:eastAsia="宋体" w:hint="eastAsia"/>
          <w:lang w:eastAsia="zh-CN"/>
        </w:rPr>
        <w:t xml:space="preserve">环</w:t>
      </w:r>
      <w:r>
        <w:rPr>
          <w:rFonts w:ascii="宋体" w:eastAsia="宋体" w:hint="eastAsia"/>
          <w:lang w:eastAsia="zh-CN"/>
        </w:rPr>
        <w:t xml:space="preserve">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社</w:t>
      </w:r>
      <w:r>
        <w:rPr>
          <w:rFonts w:ascii="宋体" w:eastAsia="宋体" w:hint="eastAsia"/>
          <w:lang w:eastAsia="zh-CN"/>
        </w:rPr>
        <w:t xml:space="preserve">会</w:t>
      </w:r>
      <w:r>
        <w:rPr>
          <w:rFonts w:ascii="宋体" w:eastAsia="宋体" w:hint="eastAsia"/>
          <w:lang w:eastAsia="zh-CN"/>
        </w:rPr>
        <w:t xml:space="preserve">报</w:t>
      </w:r>
      <w:r>
        <w:rPr>
          <w:rFonts w:ascii="宋体" w:eastAsia="宋体" w:hint="eastAsia"/>
          <w:lang w:eastAsia="zh-CN"/>
        </w:rPr>
        <w:t xml:space="preserve">告，</w:t>
      </w:r>
      <w:r>
        <w:rPr>
          <w:rFonts w:ascii="宋体" w:eastAsia="宋体" w:hAnsi="Heiti TC Light" w:cs="Heiti TC Light" w:hint="eastAsia"/>
          <w:lang w:eastAsia="zh-CN"/>
        </w:rPr>
        <w:t xml:space="preserve">包括</w:t>
      </w:r>
      <w:r>
        <w:rPr>
          <w:rFonts w:ascii="宋体" w:eastAsia="宋体" w:hAnsi="Heiti TC Light" w:cs="Heiti TC Light" w:hint="eastAsia"/>
          <w:lang w:eastAsia="zh-CN"/>
        </w:rPr>
        <w:t xml:space="preserve">向</w:t>
      </w:r>
      <w:r>
        <w:rPr>
          <w:rFonts w:ascii="宋体" w:eastAsia="宋体" w:hAnsi="Heiti TC Light" w:cs="Heiti TC Light" w:hint="eastAsia"/>
          <w:lang w:eastAsia="zh-CN"/>
        </w:rPr>
        <w:t>国际金融公司</w:t>
      </w:r>
      <w:r>
        <w:rPr>
          <w:rFonts w:ascii="宋体" w:eastAsia="宋体" w:hAnsi="Heiti TC Light" w:cs="Heiti TC Light" w:hint="eastAsia"/>
          <w:lang w:eastAsia="zh-CN"/>
        </w:rPr>
        <w:t xml:space="preserve">提交的年度环境和社会绩效报告</w:t>
      </w:r>
      <w:r>
        <w:rPr>
          <w:rFonts w:ascii="宋体" w:eastAsia="宋体" w:hAnsi="Heiti TC Light" w:cs="Heiti TC Light" w:hint="eastAsia"/>
          <w:lang w:eastAsia="zh-CN"/>
        </w:rPr>
        <w:t/>
      </w:r>
      <w:r>
        <w:rPr>
          <w:rFonts w:ascii="宋体" w:eastAsia="宋体" w:hAnsi="Heiti TC Light" w:cs="Heiti TC Light" w:hint="eastAsia"/>
          <w:lang w:eastAsia="zh-CN"/>
        </w:rPr>
        <w:t/>
      </w:r>
      <w:pPr>
        <w:numPr>
          <w:ilvl w:val="0"/>
          <w:numId w:val="9"/>
        </w:numPr>
      </w:pPr>
      <w:r>
        <w:rPr>
          <w:rFonts w:ascii="宋体" w:eastAsia="宋体" w:hAnsi="Heiti TC Light" w:cs="Heiti TC Light" w:hint="eastAsia"/>
          <w:lang w:eastAsia="zh-CN"/>
        </w:rPr>
        <w:t/>
      </w:r>
    </w:p>
    <w:p w14:paraId="43153539" w14:textId="77777777" w:rsidR="001A4EE2" w:rsidRDefault="001A4EE2" w:rsidP="004D469B"/>
    <w:p w14:paraId="1FA7B38F" w14:textId="77777777" w:rsidR="00C016D7" w:rsidRPr="001A4EE2" w:rsidRDefault="007D5A09" w:rsidP="004D469B">
      <w:r>
        <w:rPr>
          <w:rFonts w:ascii="宋体" w:eastAsia="宋体" w:hint="eastAsia"/>
          <w:lang w:eastAsia="zh-CN"/>
        </w:rPr>
        <w:t>根据金融机构的</w:t>
      </w:r>
      <w:r w:rsidRPr="007D5A09">
        <w:rPr>
          <w:rFonts w:ascii="宋体" w:eastAsia="宋体" w:hAnsi="Heiti TC Light" w:cs="Heiti TC Light" w:hint="eastAsia"/>
          <w:lang w:eastAsia="zh-CN"/>
        </w:rPr>
        <w:t xml:space="preserve">组织</w:t>
      </w:r>
      <w:r>
        <w:rPr>
          <w:rFonts w:ascii="宋体" w:eastAsia="宋体" w:hAnsi="宋体" w:cs="Heiti TC Light" w:hint="eastAsia"/>
          <w:lang w:eastAsia="zh-CN"/>
          <w:sz w:val="24"/>
          <w:szCs w:val="24"/>
        </w:rPr>
        <w:t>架</w:t>
      </w:r>
      <w:r>
        <w:rPr>
          <w:rFonts w:ascii="宋体" w:eastAsia="宋体" w:hint="eastAsia"/>
          <w:lang w:eastAsia="zh-CN"/>
        </w:rPr>
        <w:t>构</w:t>
      </w:r>
      <w:r>
        <w:rPr>
          <w:rFonts w:ascii="宋体" w:eastAsia="宋体" w:hint="eastAsia"/>
          <w:lang w:eastAsia="zh-CN"/>
        </w:rPr>
        <w:t>和</w:t>
      </w:r>
      <w:r w:rsidRPr="007D5A09">
        <w:rPr>
          <w:rFonts w:ascii="宋体" w:eastAsia="宋体" w:hAnsi="Heiti TC Light" w:cs="Heiti TC Light" w:hint="eastAsia"/>
          <w:lang w:eastAsia="zh-CN"/>
        </w:rPr>
        <w:t xml:space="preserve">业务</w:t>
      </w:r>
      <w:r>
        <w:rPr>
          <w:rFonts w:ascii="宋体" w:eastAsia="宋体" w:hAnsi="宋体" w:cs="Heiti TC Light" w:hint="eastAsia"/>
          <w:lang w:eastAsia="zh-CN"/>
          <w:sz w:val="24"/>
          <w:szCs w:val="24"/>
        </w:rPr>
        <w:t xml:space="preserve">复</w:t>
      </w:r>
      <w:r>
        <w:rPr>
          <w:rFonts w:ascii="宋体" w:eastAsia="宋体" w:hAnsi="宋体" w:cs="Heiti TC Light" w:hint="eastAsia"/>
          <w:lang w:eastAsia="zh-CN"/>
          <w:sz w:val="24"/>
          <w:szCs w:val="24"/>
        </w:rPr>
        <w:t xml:space="preserve">杂</w:t>
      </w:r>
      <w:r>
        <w:rPr>
          <w:rFonts w:ascii="宋体" w:eastAsia="宋体" w:hAnsi="宋体" w:cs="Heiti TC Light" w:hint="eastAsia"/>
          <w:lang w:eastAsia="zh-CN"/>
          <w:sz w:val="24"/>
          <w:szCs w:val="24"/>
        </w:rPr>
        <w:t>性</w:t>
      </w:r>
      <w:r w:rsidRPr="007D5A09">
        <w:rPr>
          <w:rFonts w:ascii="宋体" w:eastAsia="宋体" w:hAnsi="Microsoft Tai Le" w:cs="Microsoft Tai Le" w:hint="eastAsia"/>
          <w:lang w:eastAsia="zh-CN"/>
        </w:rPr>
        <w:t>，</w:t>
      </w:r>
      <w:r>
        <w:rPr>
          <w:rFonts w:ascii="宋体" w:eastAsia="宋体" w:hAnsi="Microsoft Tai Le" w:cs="Microsoft Tai Le" w:hint="eastAsia"/>
          <w:lang w:eastAsia="zh-CN"/>
        </w:rPr>
        <w:t>环境和社会管理系统</w:t>
      </w:r>
      <w:r>
        <w:rPr>
          <w:rFonts w:ascii="宋体" w:eastAsia="宋体" w:hAnsi="Microsoft Tai Le" w:cs="Microsoft Tai Le" w:hint="eastAsia"/>
          <w:lang w:eastAsia="zh-CN"/>
        </w:rPr>
        <w:t>可能需要</w:t>
      </w:r>
      <w:r w:rsidR="001F1D50">
        <w:rPr>
          <w:rFonts w:ascii="宋体" w:eastAsia="宋体" w:hAnsi="Microsoft Tai Le" w:cs="Microsoft Tai Le" w:hint="eastAsia"/>
          <w:lang w:eastAsia="zh-CN"/>
        </w:rPr>
        <w:t>配备</w:t>
      </w:r>
      <w:r>
        <w:rPr>
          <w:rFonts w:ascii="宋体" w:eastAsia="宋体" w:hAnsi="Microsoft Tai Le" w:cs="Microsoft Tai Le" w:hint="eastAsia"/>
          <w:lang w:eastAsia="zh-CN"/>
        </w:rPr>
        <w:t xml:space="preserve">一位</w:t>
      </w:r>
      <w:r>
        <w:rPr>
          <w:rFonts w:ascii="宋体" w:eastAsia="宋体" w:hAnsi="Microsoft Tai Le" w:cs="Microsoft Tai Le" w:hint="eastAsia"/>
          <w:lang w:eastAsia="zh-CN"/>
        </w:rPr>
        <w:t xml:space="preserve">官员</w:t>
      </w:r>
      <w:r>
        <w:rPr>
          <w:rFonts w:ascii="宋体" w:eastAsia="宋体" w:hAnsi="Microsoft Tai Le" w:cs="Microsoft Tai Le" w:hint="eastAsia"/>
          <w:lang w:eastAsia="zh-CN"/>
        </w:rPr>
        <w:t>和</w:t>
      </w:r>
      <w:r>
        <w:rPr>
          <w:rFonts w:ascii="宋体" w:eastAsia="宋体" w:hAnsi="Microsoft Tai Le" w:cs="Microsoft Tai Le" w:hint="eastAsia"/>
          <w:lang w:eastAsia="zh-CN"/>
        </w:rPr>
        <w:t>多位环境和社会</w:t>
      </w:r>
      <w:r>
        <w:rPr>
          <w:rFonts w:ascii="宋体" w:eastAsia="宋体" w:hAnsi="Microsoft Tai Le" w:cs="Microsoft Tai Le" w:hint="eastAsia"/>
          <w:lang w:eastAsia="zh-CN"/>
        </w:rPr>
        <w:t xml:space="preserve">协调员</w:t>
      </w:r>
      <w:r>
        <w:rPr>
          <w:rFonts w:ascii="宋体" w:eastAsia="宋体" w:hAnsi="宋体" w:cs="Microsoft Tai Le" w:hint="eastAsia"/>
          <w:lang w:eastAsia="zh-CN"/>
          <w:sz w:val="24"/>
          <w:szCs w:val="24"/>
        </w:rPr>
        <w:t xml:space="preserve">。</w:t>
      </w:r>
      <w:r>
        <w:rPr>
          <w:rFonts w:ascii="宋体" w:eastAsia="宋体" w:hAnsi="宋体" w:cs="Microsoft Tai Le" w:hint="eastAsia"/>
          <w:lang w:eastAsia="zh-CN"/>
          <w:sz w:val="24"/>
          <w:szCs w:val="24"/>
        </w:rPr>
        <w:t xml:space="preserve">必</w:t>
      </w:r>
      <w:r>
        <w:rPr>
          <w:rFonts w:ascii="宋体" w:eastAsia="宋体" w:hAnsi="宋体" w:cs="Microsoft Tai Le" w:hint="eastAsia"/>
          <w:lang w:eastAsia="zh-CN"/>
          <w:sz w:val="24"/>
          <w:szCs w:val="24"/>
        </w:rPr>
        <w:t xml:space="preserve">要</w:t>
      </w:r>
      <w:r>
        <w:rPr>
          <w:rFonts w:ascii="宋体" w:eastAsia="宋体" w:hAnsi="宋体" w:cs="Microsoft Tai Le" w:hint="eastAsia"/>
          <w:lang w:eastAsia="zh-CN"/>
          <w:sz w:val="24"/>
          <w:szCs w:val="24"/>
        </w:rPr>
        <w:t xml:space="preserve">时</w:t>
      </w:r>
      <w:r>
        <w:rPr>
          <w:rFonts w:ascii="宋体" w:eastAsia="宋体" w:hAnsi="宋体" w:cs="Microsoft Tai Le" w:hint="eastAsia"/>
          <w:lang w:eastAsia="zh-CN"/>
          <w:sz w:val="24"/>
          <w:szCs w:val="24"/>
        </w:rPr>
        <w:t xml:space="preserve">也</w:t>
      </w:r>
      <w:r>
        <w:rPr>
          <w:rFonts w:ascii="宋体" w:eastAsia="宋体" w:hAnsi="宋体" w:cs="Microsoft Tai Le" w:hint="eastAsia"/>
          <w:lang w:eastAsia="zh-CN"/>
          <w:sz w:val="24"/>
          <w:szCs w:val="24"/>
        </w:rPr>
        <w:t xml:space="preserve">可</w:t>
      </w:r>
      <w:r>
        <w:rPr>
          <w:rFonts w:ascii="宋体" w:eastAsia="宋体" w:hAnsi="宋体" w:cs="Microsoft Tai Le" w:hint="eastAsia"/>
          <w:lang w:eastAsia="zh-CN"/>
          <w:sz w:val="24"/>
          <w:szCs w:val="24"/>
        </w:rPr>
        <w:t>聘请</w:t>
      </w:r>
      <w:r>
        <w:rPr>
          <w:rFonts w:ascii="宋体" w:eastAsia="宋体" w:hAnsi="Microsoft Tai Le" w:cs="Microsoft Tai Le" w:hint="eastAsia"/>
          <w:lang w:eastAsia="zh-CN"/>
        </w:rPr>
        <w:t xml:space="preserve">环境和社会</w:t>
      </w:r>
      <w:r>
        <w:rPr>
          <w:rFonts w:ascii="宋体" w:eastAsia="宋体" w:hAnsi="Microsoft Tai Le" w:cs="Microsoft Tai Le" w:hint="eastAsia"/>
          <w:lang w:eastAsia="zh-CN"/>
        </w:rPr>
        <w:t xml:space="preserve">方</w:t>
      </w:r>
      <w:r>
        <w:rPr>
          <w:rFonts w:ascii="宋体" w:eastAsia="宋体" w:hAnsi="Microsoft Tai Le" w:cs="Microsoft Tai Le" w:hint="eastAsia"/>
          <w:lang w:eastAsia="zh-CN"/>
        </w:rPr>
        <w:t xml:space="preserve">面</w:t>
      </w:r>
      <w:r>
        <w:rPr>
          <w:rFonts w:ascii="宋体" w:eastAsia="宋体" w:hAnsi="Microsoft Tai Le" w:cs="Microsoft Tai Le" w:hint="eastAsia"/>
          <w:lang w:eastAsia="zh-CN"/>
        </w:rPr>
        <w:t xml:space="preserve">的</w:t>
      </w:r>
      <w:r>
        <w:rPr>
          <w:rFonts w:ascii="宋体" w:eastAsia="宋体" w:hAnsi="Microsoft Tai Le" w:cs="Microsoft Tai Le" w:hint="eastAsia"/>
          <w:lang w:eastAsia="zh-CN"/>
        </w:rPr>
        <w:t xml:space="preserve">专家</w:t>
      </w:r>
      <w:r>
        <w:rPr>
          <w:rFonts w:ascii="宋体" w:eastAsia="宋体" w:hAnsi="Microsoft Tai Le" w:cs="Microsoft Tai Le" w:hint="eastAsia"/>
          <w:lang w:eastAsia="zh-CN"/>
        </w:rPr>
        <w:t xml:space="preserve">或</w:t>
      </w:r>
      <w:r>
        <w:rPr>
          <w:rFonts w:ascii="宋体" w:eastAsia="宋体" w:hAnsi="Microsoft Tai Le" w:cs="Microsoft Tai Le" w:hint="eastAsia"/>
          <w:lang w:eastAsia="zh-CN"/>
        </w:rPr>
        <w:t xml:space="preserve">顾</w:t>
      </w:r>
      <w:r>
        <w:rPr>
          <w:rFonts w:ascii="宋体" w:eastAsia="宋体" w:hAnsi="Microsoft Tai Le" w:cs="Microsoft Tai Le" w:hint="eastAsia"/>
          <w:lang w:eastAsia="zh-CN"/>
        </w:rPr>
        <w:t xml:space="preserve">问</w:t>
      </w:r>
      <w:r>
        <w:rPr>
          <w:rFonts w:ascii="宋体" w:eastAsia="宋体" w:hAnsi="Microsoft Tai Le" w:cs="Microsoft Tai Le" w:hint="eastAsia"/>
          <w:lang w:eastAsia="zh-CN"/>
        </w:rPr>
        <w:t xml:space="preserve">协助</w:t>
      </w:r>
      <w:r>
        <w:rPr>
          <w:rFonts w:ascii="宋体" w:eastAsia="宋体" w:hAnsi="Microsoft Tai Le" w:cs="Microsoft Tai Le" w:hint="eastAsia"/>
          <w:lang w:eastAsia="zh-CN"/>
        </w:rPr>
        <w:t xml:space="preserve">系统</w:t>
      </w:r>
      <w:r>
        <w:rPr>
          <w:rFonts w:ascii="宋体" w:eastAsia="宋体" w:hAnsi="Microsoft Tai Le" w:cs="Microsoft Tai Le" w:hint="eastAsia"/>
          <w:lang w:eastAsia="zh-CN"/>
        </w:rPr>
        <w:t xml:space="preserve">的</w:t>
      </w:r>
      <w:r>
        <w:rPr>
          <w:rFonts w:ascii="宋体" w:eastAsia="宋体" w:hAnsi="Microsoft Tai Le" w:cs="Microsoft Tai Le" w:hint="eastAsia"/>
          <w:lang w:eastAsia="zh-CN"/>
        </w:rPr>
        <w:t xml:space="preserve">实施</w:t>
      </w:r>
      <w:r>
        <w:rPr>
          <w:rFonts w:ascii="宋体" w:eastAsia="宋体" w:hAnsi="Microsoft Tai Le" w:cs="Microsoft Tai Le" w:hint="eastAsia"/>
          <w:lang w:eastAsia="zh-CN"/>
        </w:rPr>
        <w:t xml:space="preserve">和</w:t>
      </w:r>
      <w:r>
        <w:rPr>
          <w:rFonts w:ascii="宋体" w:eastAsia="宋体" w:hAnsi="Microsoft Tai Le" w:cs="Microsoft Tai Le" w:hint="eastAsia"/>
          <w:lang w:eastAsia="zh-CN"/>
        </w:rPr>
        <w:t xml:space="preserve">运</w:t>
      </w:r>
      <w:r>
        <w:rPr>
          <w:rFonts w:ascii="宋体" w:eastAsia="宋体" w:hAnsi="Microsoft Tai Le" w:cs="Microsoft Tai Le" w:hint="eastAsia"/>
          <w:lang w:eastAsia="zh-CN"/>
        </w:rPr>
        <w:t xml:space="preserve">行。</w:t>
      </w:r>
      <w:r>
        <w:rPr>
          <w:rFonts w:ascii="宋体" w:eastAsia="宋体" w:hAnsi="Microsoft Tai Le" w:cs="Microsoft Tai Le" w:hint="eastAsia"/>
          <w:lang w:eastAsia="zh-CN"/>
        </w:rPr>
        <w:t xml:space="preserve">环境</w:t>
      </w:r>
      <w:r>
        <w:rPr>
          <w:rFonts w:ascii="宋体" w:eastAsia="宋体" w:hAnsi="Microsoft Tai Le" w:cs="Microsoft Tai Le" w:hint="eastAsia"/>
          <w:lang w:eastAsia="zh-CN"/>
        </w:rPr>
        <w:t xml:space="preserve">和</w:t>
      </w:r>
      <w:r>
        <w:rPr>
          <w:rFonts w:ascii="宋体" w:eastAsia="宋体" w:hAnsi="Microsoft Tai Le" w:cs="Microsoft Tai Le" w:hint="eastAsia"/>
          <w:lang w:eastAsia="zh-CN"/>
        </w:rPr>
        <w:t>社会</w:t>
      </w:r>
      <w:r>
        <w:rPr>
          <w:rFonts w:ascii="宋体" w:eastAsia="宋体" w:hAnsi="Microsoft Tai Le" w:cs="Microsoft Tai Le" w:hint="eastAsia"/>
          <w:lang w:eastAsia="zh-CN"/>
        </w:rPr>
        <w:t xml:space="preserve">管理系统</w:t>
      </w:r>
      <w:r>
        <w:rPr>
          <w:rFonts w:ascii="宋体" w:eastAsia="宋体" w:hAnsi="Microsoft Tai Le" w:cs="Microsoft Tai Le" w:hint="eastAsia"/>
          <w:lang w:eastAsia="zh-CN"/>
        </w:rPr>
        <w:t xml:space="preserve">日常</w:t>
      </w:r>
      <w:r>
        <w:rPr>
          <w:rFonts w:ascii="宋体" w:eastAsia="宋体" w:hAnsi="Microsoft Tai Le" w:cs="Microsoft Tai Le" w:hint="eastAsia"/>
          <w:lang w:eastAsia="zh-CN"/>
        </w:rPr>
        <w:t xml:space="preserve">运</w:t>
      </w:r>
      <w:r>
        <w:rPr>
          <w:rFonts w:ascii="宋体" w:eastAsia="宋体" w:hAnsi="宋体" w:cs="Microsoft Tai Le" w:hint="eastAsia"/>
          <w:lang w:eastAsia="zh-CN"/>
          <w:sz w:val="24"/>
          <w:szCs w:val="24"/>
        </w:rPr>
        <w:t>行</w:t>
      </w:r>
      <w:r>
        <w:rPr>
          <w:rFonts w:ascii="宋体" w:eastAsia="宋体" w:hAnsi="Microsoft Tai Le" w:cs="Microsoft Tai Le" w:hint="eastAsia"/>
          <w:lang w:eastAsia="zh-CN"/>
        </w:rPr>
        <w:t>的</w:t>
      </w:r>
      <w:pPr/>
      <w:r>
        <w:rPr>
          <w:rFonts w:ascii="宋体" w:eastAsia="宋体" w:hAnsi="Microsoft Tai Le" w:cs="Microsoft Tai Le" w:hint="eastAsia"/>
          <w:lang w:eastAsia="zh-CN"/>
        </w:rPr>
        <w:t>职责包括：</w:t>
      </w:r>
    </w:p>
    <w:p w14:paraId="7FA04558" w14:textId="77777777" w:rsidR="0054492B" w:rsidRPr="00422FC4" w:rsidRDefault="008D12F9" w:rsidP="00B33EAE">
      <w:r w:rsidRPr="008D12F9">
        <w:rPr>
          <w:rFonts w:ascii="宋体" w:eastAsia="宋体" w:hint="eastAsia"/>
          <w:lang w:eastAsia="zh-CN"/>
        </w:rPr>
        <w:t xml:space="preserve">在</w:t>
      </w:r>
      <w:r>
        <w:rPr>
          <w:rFonts w:ascii="宋体" w:eastAsia="宋体" w:hint="eastAsia"/>
          <w:lang w:eastAsia="zh-CN"/>
        </w:rPr>
        <w:t xml:space="preserve">环境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>社会</w:t>
      </w:r>
      <w:r>
        <w:rPr>
          <w:rFonts w:ascii="宋体" w:eastAsia="宋体" w:hAnsi="Heiti TC Light" w:cs="Heiti TC Light" w:hint="eastAsia"/>
          <w:lang w:eastAsia="zh-CN"/>
        </w:rPr>
        <w:t xml:space="preserve">尽职调查中</w:t>
      </w:r>
      <w:r>
        <w:rPr>
          <w:rFonts w:ascii="宋体" w:eastAsia="宋体" w:hAnsi="宋体" w:cs="Heiti TC Light" w:hint="eastAsia"/>
          <w:lang w:eastAsia="zh-CN"/>
          <w:color w:val="black"/>
          <w:sz w:val="22"/>
          <w:szCs w:val="22"/>
        </w:rPr>
        <w:t>，</w:t>
      </w:r>
      <w:r w:rsidRPr="008D12F9">
        <w:rPr>
          <w:rFonts w:ascii="宋体" w:eastAsia="宋体" w:hAnsi="Heiti TC Light" w:cs="Heiti TC Light" w:hint="eastAsia"/>
          <w:lang w:eastAsia="zh-CN"/>
        </w:rPr>
        <w:t>评</w:t>
      </w:r>
      <w:r w:rsidRPr="008D12F9">
        <w:rPr>
          <w:rFonts w:ascii="宋体" w:eastAsia="宋体" w:hint="eastAsia"/>
          <w:lang w:eastAsia="zh-CN"/>
        </w:rPr>
        <w:t>估目</w:t>
      </w:r>
      <w:r w:rsidRPr="008D12F9">
        <w:rPr>
          <w:rFonts w:ascii="宋体" w:eastAsia="宋体" w:hAnsi="Heiti TC Light" w:cs="Heiti TC Light" w:hint="eastAsia"/>
          <w:lang w:eastAsia="zh-CN"/>
        </w:rPr>
        <w:t>标</w:t>
      </w:r>
      <w:r w:rsidRPr="008D12F9">
        <w:rPr>
          <w:rFonts w:ascii="宋体" w:eastAsia="宋体" w:hint="eastAsia"/>
          <w:lang w:eastAsia="zh-CN"/>
        </w:rPr>
        <w:t>客</w:t>
      </w:r>
      <w:r w:rsidRPr="008D12F9">
        <w:rPr>
          <w:rFonts w:ascii="宋体" w:eastAsia="宋体" w:hAnsi="Heiti TC Light" w:cs="Heiti TC Light" w:hint="eastAsia"/>
          <w:lang w:eastAsia="zh-CN"/>
        </w:rPr>
        <w:t>户</w:t>
      </w:r>
      <w:r w:rsidRPr="008D12F9">
        <w:rPr>
          <w:rFonts w:ascii="宋体" w:eastAsia="宋体" w:hint="eastAsia"/>
          <w:lang w:eastAsia="zh-CN"/>
        </w:rPr>
        <w:t>公司的</w:t>
      </w:r>
      <w:r w:rsidRPr="008D12F9">
        <w:rPr>
          <w:rFonts w:ascii="宋体" w:eastAsia="宋体" w:hAnsi="Heiti TC Light" w:cs="Heiti TC Light" w:hint="eastAsia"/>
          <w:lang w:eastAsia="zh-CN"/>
        </w:rPr>
        <w:t>环</w:t>
      </w:r>
      <w:r w:rsidRPr="008D12F9">
        <w:rPr>
          <w:rFonts w:ascii="宋体" w:eastAsia="宋体" w:hint="eastAsia"/>
          <w:lang w:eastAsia="zh-CN"/>
        </w:rPr>
        <w:t xml:space="preserve">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>社会</w:t>
      </w:r>
      <w:r>
        <w:rPr>
          <w:rFonts w:ascii="宋体" w:eastAsia="宋体" w:hint="eastAsia"/>
          <w:lang w:eastAsia="zh-CN"/>
        </w:rPr>
        <w:t xml:space="preserve">绩效是否符合相关要求，</w:t>
      </w:r>
      <w:r>
        <w:rPr>
          <w:rFonts w:ascii="宋体" w:eastAsia="宋体" w:hint="eastAsia" w:hAnsi="宋体"/>
          <w:lang w:eastAsia="zh-CN"/>
        </w:rPr>
        <w:t xml:space="preserve">编写</w:t>
      </w:r>
      <w:r>
        <w:rPr>
          <w:rFonts w:ascii="宋体" w:eastAsia="宋体" w:hint="eastAsia"/>
          <w:lang w:eastAsia="zh-CN"/>
        </w:rPr>
        <w:t>环境和社会尽职调查报告</w:t>
      </w:r>
      <w:pPr>
        <w:numPr>
          <w:ilvl w:val="0"/>
          <w:numId w:val="6"/>
        </w:numPr>
      </w:pPr>
      <w:r>
        <w:rPr>
          <w:rFonts w:ascii="宋体" w:eastAsia="宋体" w:hint="eastAsia"/>
          <w:lang w:eastAsia="zh-CN"/>
        </w:rPr>
        <w:t xml:space="preserve">或</w:t>
      </w:r>
      <w:r>
        <w:rPr>
          <w:rFonts w:ascii="宋体" w:eastAsia="宋体" w:hint="eastAsia" w:hAnsi="宋体"/>
          <w:lang w:eastAsia="zh-CN"/>
        </w:rPr>
        <w:t xml:space="preserve">相</w:t>
      </w:r>
      <w:r>
        <w:rPr>
          <w:rFonts w:ascii="宋体" w:eastAsia="宋体" w:hint="eastAsia"/>
          <w:lang w:eastAsia="zh-CN"/>
        </w:rPr>
        <w:t xml:space="preserve">关</w:t>
      </w:r>
      <w:r>
        <w:rPr>
          <w:rFonts w:ascii="宋体" w:eastAsia="宋体" w:hint="eastAsia"/>
          <w:lang w:eastAsia="zh-CN"/>
        </w:rPr>
        <w:t>的</w:t>
      </w:r>
      <w:r>
        <w:rPr>
          <w:rFonts w:ascii="宋体" w:eastAsia="宋体" w:hint="eastAsia"/>
          <w:lang w:eastAsia="zh-CN"/>
        </w:rPr>
        <w:t xml:space="preserve">文件</w:t>
      </w:r>
      <w:r>
        <w:rPr>
          <w:rFonts w:ascii="宋体" w:eastAsia="宋体" w:hint="eastAsia"/>
          <w:lang w:eastAsia="zh-CN"/>
        </w:rPr>
        <w:t xml:space="preserve">记</w:t>
      </w:r>
      <w:r>
        <w:rPr>
          <w:rFonts w:ascii="宋体" w:eastAsia="宋体" w:hint="eastAsia"/>
          <w:lang w:eastAsia="zh-CN"/>
        </w:rPr>
        <w:t>录</w:t>
      </w:r>
      <w:r w:rsidR="003A0188">
        <w:rPr>
          <w:rFonts w:ascii="宋体" w:eastAsia="宋体" w:hint="eastAsia"/>
          <w:lang w:eastAsia="zh-CN"/>
        </w:rPr>
        <w:t>。</w:t>
      </w:r>
    </w:p>
    <w:p w14:paraId="42913D5A" w14:textId="77777777" w:rsidR="0054492B" w:rsidRPr="00422FC4" w:rsidRDefault="003A0188" w:rsidP="0054492B">
      <w:pPr>
        <w:numPr>
          <w:ilvl w:val="0"/>
          <w:numId w:val="6"/>
        </w:numPr>
      </w:pPr>
      <w:r w:rsidRPr="003A0188">
        <w:rPr>
          <w:rFonts w:ascii="宋体" w:eastAsia="宋体" w:hint="eastAsia"/>
          <w:lang w:eastAsia="zh-CN"/>
        </w:rPr>
        <w:t>确保</w:t>
      </w:r>
      <w:r>
        <w:rPr>
          <w:rFonts w:ascii="宋体" w:eastAsia="宋体" w:hint="eastAsia"/>
          <w:lang w:eastAsia="zh-CN"/>
        </w:rPr>
        <w:t xml:space="preserve">所有投资</w:t>
      </w:r>
      <w:r>
        <w:rPr>
          <w:rFonts w:ascii="宋体" w:eastAsia="宋体" w:hint="eastAsia" w:hAnsi="宋体"/>
          <w:lang w:eastAsia="zh-CN"/>
        </w:rPr>
        <w:t xml:space="preserve">项目</w:t>
      </w:r>
      <w:r>
        <w:rPr>
          <w:rFonts w:ascii="宋体" w:eastAsia="宋体" w:hint="eastAsia" w:hAnsi="宋体"/>
          <w:lang w:eastAsia="zh-CN"/>
        </w:rPr>
        <w:t xml:space="preserve">都</w:t>
      </w:r>
      <w:r>
        <w:rPr>
          <w:rFonts w:ascii="宋体" w:eastAsia="宋体" w:hint="eastAsia" w:hAnsi="宋体"/>
          <w:lang w:eastAsia="zh-CN"/>
        </w:rPr>
        <w:t>经过</w:t>
      </w:r>
      <w:r>
        <w:rPr>
          <w:rFonts w:ascii="宋体" w:eastAsia="宋体" w:hint="eastAsia"/>
          <w:lang w:eastAsia="zh-CN"/>
        </w:rPr>
        <w:t xml:space="preserve">适当的</w:t>
      </w:r>
      <w:r>
        <w:rPr>
          <w:rFonts w:ascii="宋体" w:eastAsia="宋体" w:hint="eastAsia"/>
          <w:lang w:eastAsia="zh-CN"/>
        </w:rPr>
        <w:t xml:space="preserve">环境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社会</w:t>
      </w:r>
      <w:r>
        <w:rPr>
          <w:rFonts w:ascii="宋体" w:eastAsia="宋体" w:hint="eastAsia"/>
          <w:lang w:eastAsia="zh-CN"/>
        </w:rPr>
        <w:t xml:space="preserve">调查</w:t>
      </w:r>
      <w:r>
        <w:rPr>
          <w:rFonts w:ascii="宋体" w:eastAsia="宋体" w:hint="eastAsia" w:hAnsi="宋体"/>
          <w:lang w:eastAsia="zh-CN"/>
        </w:rPr>
        <w:t>评</w:t>
      </w:r>
      <w:r>
        <w:rPr>
          <w:rFonts w:ascii="宋体" w:eastAsia="宋体" w:hint="eastAsia"/>
          <w:lang w:eastAsia="zh-CN"/>
        </w:rPr>
        <w:t>审</w:t>
      </w:r>
      <w:r>
        <w:rPr>
          <w:rFonts w:ascii="宋体" w:eastAsia="宋体" w:hint="eastAsia"/>
          <w:lang w:eastAsia="zh-CN"/>
        </w:rPr>
        <w:t xml:space="preserve">，</w:t>
      </w:r>
      <w:r>
        <w:rPr>
          <w:rFonts w:ascii="宋体" w:eastAsia="宋体" w:hint="eastAsia" w:hAnsi="宋体"/>
          <w:lang w:eastAsia="zh-CN"/>
        </w:rPr>
        <w:t xml:space="preserve">记录</w:t>
      </w:r>
      <w:r>
        <w:rPr>
          <w:rFonts w:ascii="宋体" w:eastAsia="宋体" w:hint="eastAsia" w:hAnsi="宋体"/>
          <w:lang w:eastAsia="zh-CN"/>
        </w:rPr>
        <w:t xml:space="preserve">备</w:t>
      </w:r>
      <w:r>
        <w:rPr>
          <w:rFonts w:ascii="宋体" w:eastAsia="宋体" w:hint="eastAsia" w:hAnsi="宋体"/>
          <w:lang w:eastAsia="zh-CN"/>
        </w:rPr>
        <w:t xml:space="preserve">案。</w:t>
      </w:r>
    </w:p>
    <w:p w14:paraId="58EB6D40" w14:textId="77777777" w:rsidR="0058088F" w:rsidRPr="00422FC4" w:rsidRDefault="003A0188" w:rsidP="0054492B">
      <w:pPr>
        <w:numPr>
          <w:ilvl w:val="0"/>
          <w:numId w:val="6"/>
        </w:numPr>
      </w:pPr>
      <w:r w:rsidRPr="003A0188">
        <w:rPr>
          <w:rFonts w:ascii="宋体" w:eastAsia="宋体" w:hint="eastAsia"/>
          <w:lang w:eastAsia="zh-CN"/>
        </w:rPr>
        <w:t>确保</w:t>
      </w:r>
      <w:r>
        <w:rPr>
          <w:rFonts w:ascii="宋体" w:eastAsia="宋体" w:hint="eastAsia"/>
          <w:lang w:eastAsia="zh-CN"/>
        </w:rPr>
        <w:t xml:space="preserve">每项贷款和投资协议中包含</w:t>
      </w:r>
      <w:r>
        <w:rPr>
          <w:rFonts w:ascii="宋体" w:eastAsia="宋体" w:hint="eastAsia"/>
          <w:lang w:eastAsia="zh-CN"/>
        </w:rPr>
        <w:t xml:space="preserve">适当</w:t>
      </w:r>
      <w:r>
        <w:rPr>
          <w:rFonts w:ascii="宋体" w:eastAsia="宋体" w:hint="eastAsia"/>
          <w:lang w:eastAsia="zh-CN"/>
        </w:rPr>
        <w:t>的环</w:t>
      </w:r>
      <w:r>
        <w:rPr>
          <w:rFonts w:ascii="宋体" w:eastAsia="宋体" w:hint="eastAsia"/>
          <w:lang w:eastAsia="zh-CN"/>
        </w:rPr>
        <w:t>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社会</w:t>
      </w:r>
      <w:r>
        <w:rPr>
          <w:rFonts w:ascii="宋体" w:eastAsia="宋体" w:hint="eastAsia"/>
          <w:lang w:eastAsia="zh-CN"/>
        </w:rPr>
        <w:t xml:space="preserve">风险</w:t>
      </w:r>
      <w:r>
        <w:rPr>
          <w:rFonts w:ascii="宋体" w:eastAsia="宋体" w:hint="eastAsia"/>
          <w:lang w:eastAsia="zh-CN"/>
        </w:rPr>
        <w:t xml:space="preserve">控制</w:t>
      </w:r>
      <w:r>
        <w:rPr>
          <w:rFonts w:ascii="宋体" w:eastAsia="宋体" w:hint="eastAsia" w:hAnsi="宋体"/>
          <w:lang w:eastAsia="zh-CN"/>
        </w:rPr>
        <w:t xml:space="preserve">和</w:t>
      </w:r>
      <w:r>
        <w:rPr>
          <w:rFonts w:ascii="宋体" w:eastAsia="宋体" w:hint="eastAsia" w:hAnsi="宋体"/>
          <w:lang w:eastAsia="zh-CN"/>
        </w:rPr>
        <w:t xml:space="preserve">保</w:t>
      </w:r>
      <w:r>
        <w:rPr>
          <w:rFonts w:ascii="宋体" w:eastAsia="宋体" w:hint="eastAsia" w:hAnsi="宋体"/>
          <w:lang w:eastAsia="zh-CN"/>
        </w:rPr>
        <w:t>障</w:t>
      </w:r>
      <w:r>
        <w:rPr>
          <w:rFonts w:ascii="宋体" w:eastAsia="宋体" w:hint="eastAsia"/>
          <w:lang w:eastAsia="zh-CN"/>
        </w:rPr>
        <w:t xml:space="preserve">条款</w:t>
      </w:r>
      <w:r>
        <w:rPr>
          <w:rFonts w:ascii="宋体" w:eastAsia="宋体" w:hint="eastAsia" w:hAnsi="宋体"/>
          <w:lang w:eastAsia="zh-CN"/>
        </w:rPr>
        <w:t>。</w:t>
      </w:r>
    </w:p>
    <w:p w14:paraId="5ACB1BFF" w14:textId="77777777" w:rsidR="0054492B" w:rsidRPr="00422FC4" w:rsidRDefault="003A0188" w:rsidP="0054492B">
      <w:pPr>
        <w:numPr>
          <w:ilvl w:val="0"/>
          <w:numId w:val="6"/>
        </w:numPr>
      </w:pPr>
      <w:r>
        <w:rPr>
          <w:rFonts w:ascii="宋体" w:eastAsia="宋体" w:hint="eastAsia"/>
          <w:lang w:eastAsia="zh-CN"/>
        </w:rPr>
        <w:t xml:space="preserve">确保</w:t>
      </w:r>
      <w:r>
        <w:rPr>
          <w:rFonts w:ascii="宋体" w:eastAsia="宋体" w:hint="eastAsia"/>
          <w:lang w:eastAsia="zh-CN"/>
        </w:rPr>
        <w:t xml:space="preserve">项目</w:t>
      </w:r>
      <w:r>
        <w:rPr>
          <w:rFonts w:ascii="宋体" w:eastAsia="宋体" w:hint="eastAsia"/>
          <w:lang w:eastAsia="zh-CN"/>
        </w:rPr>
        <w:t>的</w:t>
      </w:r>
      <w:r>
        <w:rPr>
          <w:rFonts w:ascii="宋体" w:eastAsia="宋体" w:hint="eastAsia"/>
          <w:lang w:eastAsia="zh-CN"/>
        </w:rPr>
        <w:t xml:space="preserve">环境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社会</w:t>
      </w:r>
      <w:r>
        <w:rPr>
          <w:rFonts w:ascii="宋体" w:eastAsia="宋体" w:hint="eastAsia"/>
          <w:lang w:eastAsia="zh-CN"/>
        </w:rPr>
        <w:t>的</w:t>
      </w:r>
      <w:r>
        <w:rPr>
          <w:rFonts w:ascii="宋体" w:eastAsia="宋体" w:hint="eastAsia"/>
          <w:lang w:eastAsia="zh-CN"/>
        </w:rPr>
        <w:t>定期</w:t>
      </w:r>
      <w:r w:rsidRPr="003A0188">
        <w:rPr>
          <w:rFonts w:ascii="宋体" w:eastAsia="宋体" w:hAnsi="Heiti TC Light" w:cs="Heiti TC Light" w:hint="eastAsia"/>
          <w:lang w:eastAsia="zh-CN"/>
        </w:rPr>
        <w:t xml:space="preserve">监</w:t>
      </w:r>
      <w:r>
        <w:rPr>
          <w:rFonts w:ascii="宋体" w:eastAsia="宋体" w:hAnsi="宋体" w:cs="Heiti TC Light" w:hint="eastAsia"/>
          <w:lang w:eastAsia="zh-CN"/>
        </w:rPr>
        <w:t xml:space="preserve">查</w:t>
      </w:r>
      <w:r>
        <w:rPr>
          <w:rFonts w:ascii="宋体" w:eastAsia="宋体" w:hAnsi="宋体" w:cs="Heiti TC Light" w:hint="eastAsia"/>
          <w:lang w:eastAsia="zh-CN"/>
        </w:rPr>
        <w:t xml:space="preserve">能</w:t>
      </w:r>
      <w:r>
        <w:rPr>
          <w:rFonts w:ascii="宋体" w:eastAsia="宋体" w:hAnsi="宋体" w:cs="Heiti TC Light" w:hint="eastAsia"/>
          <w:lang w:eastAsia="zh-CN"/>
          <w:color w:val="black"/>
          <w:sz w:val="22"/>
          <w:szCs w:val="22"/>
        </w:rPr>
        <w:t>够</w:t>
      </w:r>
      <w:r>
        <w:rPr>
          <w:rFonts w:ascii="宋体" w:eastAsia="宋体" w:hint="eastAsia"/>
          <w:lang w:eastAsia="zh-CN"/>
        </w:rPr>
        <w:t xml:space="preserve">持</w:t>
      </w:r>
      <w:r>
        <w:rPr>
          <w:rFonts w:ascii="宋体" w:eastAsia="宋体" w:hint="eastAsia" w:hAnsi="宋体"/>
          <w:lang w:eastAsia="zh-CN"/>
          <w:color w:val="black"/>
          <w:sz w:val="22"/>
          <w:szCs w:val="22"/>
        </w:rPr>
        <w:t xml:space="preserve">续</w:t>
      </w:r>
      <w:r>
        <w:rPr>
          <w:rFonts w:ascii="宋体" w:eastAsia="宋体" w:hint="eastAsia" w:hAnsi="宋体"/>
          <w:lang w:eastAsia="zh-CN"/>
          <w:color w:val="black"/>
          <w:sz w:val="22"/>
          <w:szCs w:val="22"/>
        </w:rPr>
        <w:t>实施</w:t>
      </w:r>
      <w:r>
        <w:rPr>
          <w:rFonts w:ascii="宋体" w:eastAsia="宋体" w:hint="eastAsia"/>
          <w:lang w:eastAsia="zh-CN"/>
        </w:rPr>
        <w:t xml:space="preserve">，</w:t>
      </w:r>
      <w:r>
        <w:rPr>
          <w:rFonts w:ascii="宋体" w:eastAsia="宋体" w:hint="eastAsia"/>
          <w:lang w:eastAsia="zh-CN"/>
        </w:rPr>
        <w:t xml:space="preserve">符合</w:t>
      </w:r>
      <w:r>
        <w:rPr>
          <w:rFonts w:ascii="宋体" w:eastAsia="宋体" w:hint="eastAsia"/>
          <w:lang w:eastAsia="zh-CN"/>
        </w:rPr>
        <w:t xml:space="preserve">相</w:t>
      </w:r>
      <w:r>
        <w:rPr>
          <w:rFonts w:ascii="宋体" w:eastAsia="宋体" w:hint="eastAsia"/>
          <w:lang w:eastAsia="zh-CN"/>
        </w:rPr>
        <w:t xml:space="preserve">关</w:t>
      </w:r>
      <w:r>
        <w:rPr>
          <w:rFonts w:ascii="宋体" w:eastAsia="宋体" w:hint="eastAsia"/>
          <w:lang w:eastAsia="zh-CN"/>
        </w:rPr>
        <w:t xml:space="preserve">的</w:t>
      </w:r>
      <w:r>
        <w:rPr>
          <w:rFonts w:ascii="宋体" w:eastAsia="宋体" w:hint="eastAsia"/>
          <w:lang w:eastAsia="zh-CN"/>
        </w:rPr>
        <w:t xml:space="preserve">要求。</w:t>
      </w:r>
      <w:r>
        <w:rPr>
          <w:rFonts w:ascii="宋体" w:eastAsia="宋体" w:hint="eastAsia"/>
          <w:lang w:eastAsia="zh-CN"/>
        </w:rPr>
        <w:t>如</w:t>
      </w:r>
      <w:r>
        <w:rPr>
          <w:rFonts w:ascii="宋体" w:eastAsia="宋体" w:hint="eastAsia"/>
          <w:lang w:eastAsia="zh-CN"/>
        </w:rPr>
        <w:t>包括：</w:t>
      </w:r>
    </w:p>
    <w:p w14:paraId="3CFDE71E" w14:textId="77777777" w:rsidR="0054492B" w:rsidRPr="00422FC4" w:rsidRDefault="003A0188" w:rsidP="0058088F">
      <w:pPr>
        <w:numPr>
          <w:ilvl w:val="1"/>
          <w:numId w:val="6"/>
        </w:numPr>
      </w:pPr>
      <w:r>
        <w:rPr>
          <w:rFonts w:ascii="宋体" w:eastAsia="宋体" w:hAnsi="宋体" w:cs="Heiti TC Light" w:hint="eastAsia"/>
          <w:lang w:eastAsia="zh-CN"/>
        </w:rPr>
        <w:t>通过</w:t>
      </w:r>
      <w:r>
        <w:rPr>
          <w:rFonts w:ascii="宋体" w:eastAsia="宋体" w:hAnsi="Heiti TC Light" w:cs="Heiti TC Light" w:hint="eastAsia"/>
          <w:lang w:eastAsia="zh-CN"/>
        </w:rPr>
        <w:t>实</w:t>
      </w:r>
      <w:r w:rsidRPr="00864800">
        <w:rPr>
          <w:rFonts w:ascii="宋体" w:eastAsia="宋体" w:hint="eastAsia"/>
          <w:lang w:eastAsia="zh-CN"/>
        </w:rPr>
        <w:t xml:space="preserve">地考察</w:t>
      </w:r>
      <w:r>
        <w:rPr>
          <w:rFonts w:ascii="宋体" w:eastAsia="宋体" w:hint="eastAsia" w:hAnsi="宋体"/>
          <w:lang w:eastAsia="zh-CN"/>
        </w:rPr>
        <w:t>来</w:t>
      </w:r>
      <w:r w:rsidRPr="00864800">
        <w:rPr>
          <w:rFonts w:ascii="宋体" w:eastAsia="宋体" w:hAnsi="Heiti TC Light" w:cs="Heiti TC Light" w:hint="eastAsia"/>
          <w:lang w:eastAsia="zh-CN"/>
        </w:rPr>
        <w:t>监</w:t>
      </w:r>
      <w:r w:rsidRPr="00864800">
        <w:rPr>
          <w:rFonts w:ascii="宋体" w:eastAsia="宋体" w:hint="eastAsia"/>
          <w:lang w:eastAsia="zh-CN"/>
        </w:rPr>
        <w:t>督客</w:t>
      </w:r>
      <w:r w:rsidRPr="00864800">
        <w:rPr>
          <w:rFonts w:ascii="宋体" w:eastAsia="宋体" w:hAnsi="Heiti TC Light" w:cs="Heiti TC Light" w:hint="eastAsia"/>
          <w:lang w:eastAsia="zh-CN"/>
        </w:rPr>
        <w:t>户</w:t>
      </w:r>
      <w:r w:rsidR="00864800" w:rsidRPr="00864800">
        <w:rPr>
          <w:rFonts w:ascii="宋体" w:eastAsia="宋体" w:hAnsi="Heiti TC Light" w:cs="Heiti TC Light" w:hint="eastAsia"/>
          <w:lang w:eastAsia="zh-CN"/>
        </w:rPr>
        <w:t>环</w:t>
      </w:r>
      <w:r w:rsidR="00864800" w:rsidRPr="00864800">
        <w:rPr>
          <w:rFonts w:ascii="宋体" w:eastAsia="宋体" w:hint="eastAsia"/>
          <w:lang w:eastAsia="zh-CN"/>
        </w:rPr>
        <w:t>境和社会行</w:t>
      </w:r>
      <w:r w:rsidR="00864800" w:rsidRPr="00864800">
        <w:rPr>
          <w:rFonts w:ascii="宋体" w:eastAsia="宋体" w:hAnsi="Heiti TC Light" w:cs="Heiti TC Light" w:hint="eastAsia"/>
          <w:lang w:eastAsia="zh-CN"/>
        </w:rPr>
        <w:t>动计</w:t>
      </w:r>
      <w:r w:rsidR="00864800" w:rsidRPr="00864800">
        <w:rPr>
          <w:rFonts w:ascii="宋体" w:eastAsia="宋体" w:hint="eastAsia"/>
          <w:lang w:eastAsia="zh-CN"/>
        </w:rPr>
        <w:t>划的</w:t>
      </w:r>
      <w:r w:rsidR="00864800" w:rsidRPr="00864800">
        <w:rPr>
          <w:rFonts w:ascii="宋体" w:eastAsia="宋体" w:hAnsi="Heiti TC Light" w:cs="Heiti TC Light" w:hint="eastAsia"/>
          <w:lang w:eastAsia="zh-CN"/>
        </w:rPr>
        <w:t>实</w:t>
      </w:r>
      <w:r w:rsidR="00864800" w:rsidRPr="00864800">
        <w:rPr>
          <w:rFonts w:ascii="宋体" w:eastAsia="宋体" w:hint="eastAsia"/>
          <w:lang w:eastAsia="zh-CN"/>
        </w:rPr>
        <w:t xml:space="preserve">施</w:t>
      </w:r>
      <w:r>
        <w:rPr>
          <w:rFonts w:ascii="宋体" w:eastAsia="宋体" w:hint="eastAsia"/>
          <w:lang w:eastAsia="zh-CN"/>
        </w:rPr>
        <w:t xml:space="preserve">情</w:t>
      </w:r>
      <w:r>
        <w:rPr>
          <w:rFonts w:ascii="宋体" w:eastAsia="宋体" w:hint="eastAsia"/>
          <w:lang w:eastAsia="zh-CN"/>
        </w:rPr>
        <w:t>况</w:t>
      </w:r>
      <w:r w:rsidR="00864800">
        <w:rPr>
          <w:rFonts w:ascii="宋体" w:eastAsia="宋体" w:hint="eastAsia"/>
          <w:lang w:eastAsia="zh-CN"/>
        </w:rPr>
        <w:t xml:space="preserve">，审核客户的年度</w:t>
      </w:r>
      <w:r>
        <w:rPr>
          <w:rFonts w:ascii="宋体" w:eastAsia="宋体" w:hint="eastAsia"/>
          <w:lang w:eastAsia="zh-CN"/>
        </w:rPr>
        <w:t xml:space="preserve">环境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社会报告，</w:t>
      </w:r>
      <w:r>
        <w:rPr>
          <w:rFonts w:ascii="宋体" w:eastAsia="宋体" w:hint="eastAsia"/>
          <w:lang w:eastAsia="zh-CN"/>
        </w:rPr>
        <w:t xml:space="preserve">审</w:t>
      </w:r>
      <w:r>
        <w:rPr>
          <w:rFonts w:ascii="宋体" w:eastAsia="宋体" w:hint="eastAsia"/>
          <w:lang w:eastAsia="zh-CN"/>
        </w:rPr>
        <w:t>核</w:t>
      </w:r>
      <w:r>
        <w:rPr>
          <w:rFonts w:ascii="宋体" w:eastAsia="宋体" w:hint="eastAsia"/>
          <w:lang w:eastAsia="zh-CN"/>
        </w:rPr>
        <w:t>客户的</w:t>
      </w:r>
      <w:r>
        <w:rPr>
          <w:rFonts w:ascii="宋体" w:eastAsia="宋体" w:hint="eastAsia"/>
          <w:lang w:eastAsia="zh-CN"/>
        </w:rPr>
        <w:t>环境和社会绩效</w:t>
      </w:r>
    </w:p>
    <w:p w14:paraId="73984FCC" w14:textId="77777777" w:rsidR="0054492B" w:rsidRPr="00422FC4" w:rsidRDefault="00864800" w:rsidP="0058088F">
      <w:pPr>
        <w:spacing w:before="0" w:after="0" w:line="276" w:lineRule="auto"/>
        <w:ind w:left="1440" w:right="0" w:hanging="0"/>
        <w:numPr>
          <w:ilvl w:val="1"/>
          <w:numId w:val="6"/>
        </w:numPr>
      </w:pPr>
      <w:r w:rsidRPr="00864800">
        <w:rPr>
          <w:rFonts w:ascii="宋体" w:eastAsia="宋体" w:hint="eastAsia"/>
          <w:lang w:eastAsia="zh-CN"/>
        </w:rPr>
        <w:t xml:space="preserve">如果</w:t>
      </w:r>
      <w:r>
        <w:rPr>
          <w:rFonts w:ascii="宋体" w:eastAsia="宋体" w:hint="eastAsia" w:hAnsi="宋体"/>
          <w:lang w:eastAsia="zh-CN"/>
        </w:rPr>
        <w:t xml:space="preserve">发现</w:t>
      </w:r>
      <w:r>
        <w:rPr>
          <w:rFonts w:ascii="宋体" w:eastAsia="宋体" w:hint="eastAsia" w:hAnsi="宋体"/>
          <w:lang w:eastAsia="zh-CN"/>
        </w:rPr>
        <w:t>违</w:t>
      </w:r>
      <w:r w:rsidRPr="00864800">
        <w:rPr>
          <w:rFonts w:ascii="宋体" w:eastAsia="宋体" w:hAnsi="Heiti TC Light" w:cs="Heiti TC Light" w:hint="eastAsia"/>
          <w:lang w:eastAsia="zh-CN"/>
        </w:rPr>
        <w:t xml:space="preserve">规</w:t>
      </w:r>
      <w:r>
        <w:rPr>
          <w:rFonts w:ascii="宋体" w:eastAsia="宋体" w:hAnsi="宋体" w:cs="Heiti TC Light" w:hint="eastAsia"/>
          <w:lang w:eastAsia="zh-CN"/>
        </w:rPr>
        <w:t xml:space="preserve">情</w:t>
      </w:r>
      <w:r>
        <w:rPr>
          <w:rFonts w:ascii="宋体" w:eastAsia="宋体" w:hAnsi="宋体" w:cs="Heiti TC Light" w:hint="eastAsia"/>
          <w:lang w:eastAsia="zh-CN"/>
        </w:rPr>
        <w:t>况</w:t>
      </w:r>
      <w:r w:rsidRPr="00864800">
        <w:rPr>
          <w:rFonts w:ascii="宋体" w:eastAsia="宋体" w:hAnsi="Microsoft Tai Le" w:cs="Microsoft Tai Le" w:hint="eastAsia"/>
          <w:lang w:eastAsia="zh-CN"/>
        </w:rPr>
        <w:t>，</w:t>
      </w:r>
      <w:r w:rsidR="001F1D50">
        <w:rPr>
          <w:rFonts w:ascii="宋体" w:eastAsia="宋体" w:hAnsi="Microsoft Tai Le" w:cs="Microsoft Tai Le" w:hint="eastAsia"/>
          <w:lang w:eastAsia="zh-CN"/>
        </w:rPr>
        <w:t xml:space="preserve">制定</w:t>
      </w:r>
      <w:r>
        <w:rPr>
          <w:rFonts w:ascii="宋体" w:eastAsia="宋体" w:hAnsi="Microsoft Tai Le" w:cs="Microsoft Tai Le" w:hint="eastAsia"/>
          <w:lang w:eastAsia="zh-CN"/>
        </w:rPr>
        <w:t>必</w:t>
      </w:r>
      <w:r>
        <w:rPr>
          <w:rFonts w:ascii="宋体" w:eastAsia="宋体" w:hAnsi="Microsoft Tai Le" w:cs="Microsoft Tai Le" w:hint="eastAsia"/>
          <w:lang w:eastAsia="zh-CN"/>
        </w:rPr>
        <w:t>要</w:t>
      </w:r>
      <w:r>
        <w:rPr>
          <w:rFonts w:ascii="宋体" w:eastAsia="宋体" w:hAnsi="Microsoft Tai Le" w:cs="Microsoft Tai Le" w:hint="eastAsia"/>
          <w:lang w:eastAsia="zh-CN"/>
        </w:rPr>
        <w:t xml:space="preserve">的具</w:t>
      </w:r>
      <w:r>
        <w:rPr>
          <w:rFonts w:ascii="宋体" w:eastAsia="宋体" w:hAnsi="宋体" w:cs="Microsoft Tai Le" w:hint="eastAsia"/>
          <w:lang w:eastAsia="zh-CN"/>
        </w:rPr>
        <w:t xml:space="preserve">体</w:t>
      </w:r>
      <w:r>
        <w:rPr>
          <w:rFonts w:ascii="宋体" w:eastAsia="宋体" w:hAnsi="Microsoft Tai Le" w:cs="Microsoft Tai Le" w:hint="eastAsia"/>
          <w:lang w:eastAsia="zh-CN"/>
        </w:rPr>
        <w:t xml:space="preserve">纠正行动计划</w:t>
      </w:r>
      <w:r>
        <w:rPr>
          <w:rFonts w:ascii="宋体" w:eastAsia="宋体" w:hAnsi="Microsoft Tai Le" w:cs="Microsoft Tai Le" w:hint="eastAsia"/>
          <w:lang w:eastAsia="zh-CN"/>
        </w:rPr>
        <w:t xml:space="preserve">和</w:t>
      </w:r>
      <w:r>
        <w:rPr>
          <w:rFonts w:ascii="宋体" w:eastAsia="宋体" w:hAnsi="Microsoft Tai Le" w:cs="Microsoft Tai Le" w:hint="eastAsia"/>
          <w:lang w:eastAsia="zh-CN"/>
        </w:rPr>
        <w:t xml:space="preserve">执行</w:t>
      </w:r>
      <w:r>
        <w:rPr>
          <w:rFonts w:ascii="宋体" w:eastAsia="宋体" w:hAnsi="Microsoft Tai Le" w:cs="Microsoft Tai Le" w:hint="eastAsia"/>
          <w:lang w:eastAsia="zh-CN"/>
        </w:rPr>
        <w:t xml:space="preserve">计划</w:t>
      </w:r>
      <w:r>
        <w:rPr>
          <w:rFonts w:ascii="宋体" w:eastAsia="宋体" w:hAnsi="Microsoft Tai Le" w:cs="Microsoft Tai Le" w:hint="eastAsia"/>
          <w:lang w:eastAsia="zh-CN"/>
        </w:rPr>
        <w:t>的</w:t>
      </w:r>
      <w:r>
        <w:rPr>
          <w:rFonts w:ascii="宋体" w:eastAsia="宋体" w:hAnsi="宋体" w:cs="Microsoft Tai Le" w:hint="eastAsia"/>
          <w:lang w:eastAsia="zh-CN"/>
          <w:color w:val="black"/>
          <w:sz w:val="22"/>
          <w:szCs w:val="22"/>
        </w:rPr>
        <w:t xml:space="preserve">时间</w:t>
      </w:r>
      <w:r>
        <w:rPr>
          <w:rFonts w:ascii="宋体" w:eastAsia="宋体" w:hAnsi="宋体" w:cs="Microsoft Tai Le" w:hint="eastAsia"/>
          <w:lang w:eastAsia="zh-CN"/>
          <w:color w:val="black"/>
          <w:sz w:val="22"/>
          <w:szCs w:val="22"/>
        </w:rPr>
        <w:t>表</w:t>
      </w:r>
      <w:r>
        <w:rPr>
          <w:rFonts w:ascii="宋体" w:eastAsia="宋体" w:hAnsi="Microsoft Tai Le" w:cs="Microsoft Tai Le" w:hint="eastAsia"/>
          <w:lang w:eastAsia="zh-CN"/>
        </w:rPr>
        <w:t xml:space="preserve">，</w:t>
      </w:r>
      <w:r>
        <w:rPr>
          <w:rFonts w:ascii="宋体" w:eastAsia="宋体" w:hAnsi="宋体" w:cs="Microsoft Tai Le" w:hint="eastAsia"/>
          <w:lang w:eastAsia="zh-CN"/>
        </w:rPr>
        <w:t xml:space="preserve">以及</w:t>
      </w:r>
      <w:r>
        <w:rPr>
          <w:rFonts w:ascii="宋体" w:eastAsia="宋体" w:hAnsi="宋体" w:cs="Microsoft Tai Le" w:hint="eastAsia"/>
          <w:lang w:eastAsia="zh-CN"/>
        </w:rPr>
        <w:t xml:space="preserve">相关</w:t>
      </w:r>
      <w:r>
        <w:rPr>
          <w:rFonts w:ascii="宋体" w:eastAsia="宋体" w:hAnsi="宋体" w:cs="Microsoft Tai Le" w:hint="eastAsia"/>
          <w:lang w:eastAsia="zh-CN"/>
        </w:rPr>
        <w:t>的</w:t>
      </w:r>
      <w:r>
        <w:rPr>
          <w:rFonts w:ascii="宋体" w:eastAsia="宋体" w:hAnsi="Microsoft Tai Le" w:cs="Microsoft Tai Le" w:hint="eastAsia"/>
          <w:lang w:eastAsia="zh-CN"/>
        </w:rPr>
        <w:t>跟进</w:t>
      </w:r>
      <w:r>
        <w:rPr>
          <w:rFonts w:ascii="宋体" w:eastAsia="宋体" w:hAnsi="Microsoft Tai Le" w:cs="Microsoft Tai Le" w:hint="eastAsia"/>
          <w:lang w:eastAsia="zh-CN"/>
        </w:rPr>
        <w:t>程序</w:t>
      </w:r>
    </w:p>
    <w:p w14:paraId="353A4683" w14:textId="77777777" w:rsidR="0054492B" w:rsidRDefault="00864800" w:rsidP="0054492B">
      <w:pPr>
        <w:numPr>
          <w:ilvl w:val="0"/>
          <w:numId w:val="6"/>
        </w:numPr>
      </w:pPr>
      <w:r w:rsidRPr="00864800">
        <w:rPr>
          <w:rFonts w:ascii="宋体" w:eastAsia="宋体" w:hint="eastAsia"/>
          <w:lang w:eastAsia="zh-CN"/>
        </w:rPr>
        <w:t>根据</w:t>
      </w:r>
      <w:r>
        <w:rPr>
          <w:rFonts w:ascii="宋体" w:eastAsia="宋体" w:hint="eastAsia"/>
          <w:lang w:eastAsia="zh-CN"/>
        </w:rPr>
        <w:t>客户公司</w:t>
      </w:r>
      <w:r>
        <w:rPr>
          <w:rFonts w:ascii="宋体" w:eastAsia="宋体" w:hint="eastAsia"/>
          <w:lang w:eastAsia="zh-CN"/>
        </w:rPr>
        <w:t xml:space="preserve">的</w:t>
      </w:r>
      <w:r>
        <w:rPr>
          <w:rFonts w:ascii="宋体" w:eastAsia="宋体" w:hint="eastAsia"/>
          <w:lang w:eastAsia="zh-CN"/>
        </w:rPr>
        <w:t xml:space="preserve">环境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>社会年度绩效</w:t>
      </w:r>
      <w:r>
        <w:rPr>
          <w:rFonts w:ascii="宋体" w:eastAsia="宋体" w:hint="eastAsia"/>
          <w:lang w:eastAsia="zh-CN"/>
        </w:rPr>
        <w:t xml:space="preserve">，</w:t>
      </w:r>
      <w:r>
        <w:rPr>
          <w:rFonts w:ascii="宋体" w:eastAsia="宋体" w:hint="eastAsia" w:hAnsi="宋体"/>
          <w:lang w:eastAsia="zh-CN"/>
        </w:rPr>
        <w:t>编写</w:t>
      </w:r>
      <w:r w:rsidRPr="00864800">
        <w:rPr>
          <w:rFonts w:ascii="宋体" w:eastAsia="宋体" w:hint="eastAsia"/>
          <w:lang w:eastAsia="zh-CN"/>
        </w:rPr>
        <w:t xml:space="preserve">金融机构</w:t>
      </w:r>
      <w:r>
        <w:rPr>
          <w:rFonts w:ascii="宋体" w:eastAsia="宋体" w:hint="eastAsia"/>
          <w:lang w:eastAsia="zh-CN"/>
        </w:rPr>
        <w:t xml:space="preserve">本</w:t>
      </w:r>
      <w:r>
        <w:rPr>
          <w:rFonts w:ascii="宋体" w:eastAsia="宋体" w:hint="eastAsia"/>
          <w:lang w:eastAsia="zh-CN"/>
        </w:rPr>
        <w:t>身</w:t>
      </w:r>
      <w:r>
        <w:rPr>
          <w:rFonts w:ascii="宋体" w:eastAsia="宋体" w:hint="eastAsia"/>
          <w:lang w:eastAsia="zh-CN"/>
        </w:rPr>
        <w:t xml:space="preserve">的年度环境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>社会绩效报告</w:t>
      </w:r>
    </w:p>
    <w:p w14:paraId="17AFDDBE" w14:textId="77777777" w:rsidR="004D469B" w:rsidRDefault="00864800" w:rsidP="004D469B">
      <w:pPr>
        <w:numPr>
          <w:ilvl w:val="0"/>
          <w:numId w:val="6"/>
        </w:numPr>
      </w:pPr>
      <w:bookmarkStart w:id="1" w:name="_GoBack"/>
      <w:bookmarkEnd w:id="1"/>
      <w:r>
        <w:rPr>
          <w:rFonts w:ascii="宋体" w:eastAsia="宋体" w:hint="eastAsia"/>
          <w:lang w:eastAsia="zh-CN"/>
        </w:rPr>
        <w:t xml:space="preserve">管理</w:t>
      </w:r>
      <w:r>
        <w:rPr>
          <w:rFonts w:ascii="宋体" w:eastAsia="宋体" w:hint="eastAsia"/>
          <w:lang w:eastAsia="zh-CN"/>
        </w:rPr>
        <w:t xml:space="preserve">所有环境</w:t>
      </w:r>
      <w:r>
        <w:rPr>
          <w:rFonts w:ascii="宋体" w:eastAsia="宋体" w:hint="eastAsia"/>
          <w:lang w:eastAsia="zh-CN"/>
        </w:rPr>
        <w:t xml:space="preserve">和</w:t>
      </w:r>
      <w:r>
        <w:rPr>
          <w:rFonts w:ascii="宋体" w:eastAsia="宋体" w:hint="eastAsia"/>
          <w:lang w:eastAsia="zh-CN"/>
        </w:rPr>
        <w:t xml:space="preserve">社会</w:t>
      </w:r>
      <w:r>
        <w:rPr>
          <w:rFonts w:ascii="宋体" w:eastAsia="宋体" w:hint="eastAsia"/>
          <w:lang w:eastAsia="zh-CN"/>
        </w:rPr>
        <w:t xml:space="preserve">管理</w:t>
      </w:r>
      <w:r>
        <w:rPr>
          <w:rFonts w:ascii="宋体" w:eastAsia="宋体" w:hint="eastAsia"/>
          <w:lang w:eastAsia="zh-CN"/>
        </w:rPr>
        <w:t xml:space="preserve">系统</w:t>
      </w:r>
      <w:r>
        <w:rPr>
          <w:rFonts w:ascii="宋体" w:eastAsia="宋体" w:hint="eastAsia"/>
          <w:lang w:eastAsia="zh-CN"/>
        </w:rPr>
        <w:t>的</w:t>
      </w:r>
      <w:r>
        <w:rPr>
          <w:rFonts w:ascii="宋体" w:eastAsia="宋体" w:hint="eastAsia"/>
          <w:lang w:eastAsia="zh-CN"/>
        </w:rPr>
        <w:t xml:space="preserve">运行</w:t>
      </w:r>
      <w:r>
        <w:rPr>
          <w:rFonts w:ascii="宋体" w:eastAsia="宋体" w:hint="eastAsia"/>
          <w:lang w:eastAsia="zh-CN"/>
        </w:rPr>
        <w:t xml:space="preserve">记</w:t>
      </w:r>
      <w:r>
        <w:rPr>
          <w:rFonts w:ascii="宋体" w:eastAsia="宋体" w:hint="eastAsia" w:hAnsi="宋体"/>
          <w:lang w:eastAsia="zh-CN"/>
          <w:color w:val="black"/>
          <w:sz w:val="22"/>
          <w:szCs w:val="22"/>
        </w:rPr>
        <w:t>录</w:t>
      </w:r>
    </w:p>
    <w:bookmarkEnd w:id="0"/>
    <w:p w14:paraId="50DA86CF" w14:textId="77777777" w:rsidR="004D469B" w:rsidRDefault="004D469B" w:rsidP="004D469B"/>
    <w:sectPr w:rsidR="004D469B" w:rsidSect="00780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1BE4" w14:textId="77777777" w:rsidR="003A0188" w:rsidRDefault="003A0188">
      <w:r>
        <w:separator/>
      </w:r>
    </w:p>
  </w:endnote>
  <w:endnote w:type="continuationSeparator" w:id="0">
    <w:p w14:paraId="61463A03" w14:textId="77777777" w:rsidR="003A0188" w:rsidRDefault="003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2834C" w14:textId="77777777" w:rsidR="003A0188" w:rsidRDefault="003A0188">
      <w:r>
        <w:separator/>
      </w:r>
    </w:p>
  </w:footnote>
  <w:footnote w:type="continuationSeparator" w:id="0">
    <w:p w14:paraId="6899E5F0" w14:textId="77777777" w:rsidR="003A0188" w:rsidRDefault="003A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2E1A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45BC4"/>
    <w:multiLevelType w:val="multilevel"/>
    <w:tmpl w:val="32AA2534"/>
    <w:lvl w:ilvl="0">
      <w:start w:val="1"/>
      <w:numFmt w:val="decimal"/>
      <w:pStyle w:val="Heading1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>
    <w:nsid w:val="13F973E3"/>
    <w:multiLevelType w:val="singleLevel"/>
    <w:tmpl w:val="345C091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95211"/>
    <w:multiLevelType w:val="hybridMultilevel"/>
    <w:tmpl w:val="3892A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D703E"/>
    <w:multiLevelType w:val="hybridMultilevel"/>
    <w:tmpl w:val="9FB8D552"/>
    <w:lvl w:ilvl="0" w:tplc="52747B9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28C4307"/>
    <w:multiLevelType w:val="hybridMultilevel"/>
    <w:tmpl w:val="6AA6D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974F7E"/>
    <w:multiLevelType w:val="hybridMultilevel"/>
    <w:tmpl w:val="C00E9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76215F"/>
    <w:multiLevelType w:val="hybridMultilevel"/>
    <w:tmpl w:val="4AB8C69A"/>
    <w:lvl w:ilvl="0" w:tplc="A0B0203E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69B"/>
    <w:rsid w:val="000F21DF"/>
    <w:rsid w:val="000F522C"/>
    <w:rsid w:val="001A4EE2"/>
    <w:rsid w:val="001F1D50"/>
    <w:rsid w:val="002431E7"/>
    <w:rsid w:val="003162DA"/>
    <w:rsid w:val="003A0188"/>
    <w:rsid w:val="00422FC4"/>
    <w:rsid w:val="00441641"/>
    <w:rsid w:val="0047790B"/>
    <w:rsid w:val="004C72CE"/>
    <w:rsid w:val="004D469B"/>
    <w:rsid w:val="004E2458"/>
    <w:rsid w:val="0054492B"/>
    <w:rsid w:val="00561245"/>
    <w:rsid w:val="0058088F"/>
    <w:rsid w:val="00650EAF"/>
    <w:rsid w:val="00655481"/>
    <w:rsid w:val="007042C6"/>
    <w:rsid w:val="00780036"/>
    <w:rsid w:val="007C6116"/>
    <w:rsid w:val="007D5A09"/>
    <w:rsid w:val="00864800"/>
    <w:rsid w:val="008678B6"/>
    <w:rsid w:val="008D12F9"/>
    <w:rsid w:val="009360C3"/>
    <w:rsid w:val="00964042"/>
    <w:rsid w:val="00981E21"/>
    <w:rsid w:val="00A32F6E"/>
    <w:rsid w:val="00A36066"/>
    <w:rsid w:val="00A55263"/>
    <w:rsid w:val="00B33EAE"/>
    <w:rsid w:val="00C016D7"/>
    <w:rsid w:val="00C20102"/>
    <w:rsid w:val="00CE7A22"/>
    <w:rsid w:val="00F25B9C"/>
    <w:rsid w:val="00F5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2B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69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D469B"/>
    <w:pPr>
      <w:numPr>
        <w:numId w:val="2"/>
      </w:numPr>
      <w:tabs>
        <w:tab w:val="clear" w:pos="-360"/>
        <w:tab w:val="num" w:pos="0"/>
      </w:tabs>
      <w:ind w:left="0" w:hanging="720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qFormat/>
    <w:rsid w:val="004D469B"/>
    <w:pPr>
      <w:numPr>
        <w:ilvl w:val="1"/>
      </w:numPr>
      <w:tabs>
        <w:tab w:val="left" w:pos="0"/>
      </w:tabs>
      <w:outlineLvl w:val="1"/>
    </w:pPr>
    <w:rPr>
      <w:bCs/>
      <w:iCs/>
      <w:caps w:val="0"/>
    </w:rPr>
  </w:style>
  <w:style w:type="paragraph" w:styleId="Heading3">
    <w:name w:val="heading 3"/>
    <w:basedOn w:val="Heading2"/>
    <w:next w:val="Normal"/>
    <w:link w:val="Heading3Char"/>
    <w:qFormat/>
    <w:rsid w:val="004D469B"/>
    <w:pPr>
      <w:numPr>
        <w:ilvl w:val="2"/>
      </w:numPr>
      <w:tabs>
        <w:tab w:val="clear" w:pos="0"/>
        <w:tab w:val="clear" w:pos="720"/>
        <w:tab w:val="num" w:pos="360"/>
        <w:tab w:val="left" w:pos="900"/>
      </w:tabs>
      <w:ind w:left="900" w:hanging="900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D469B"/>
    <w:pPr>
      <w:numPr>
        <w:numId w:val="1"/>
      </w:numPr>
      <w:tabs>
        <w:tab w:val="clear" w:pos="360"/>
        <w:tab w:val="num" w:pos="1440"/>
      </w:tabs>
      <w:ind w:left="1440" w:hanging="540"/>
    </w:pPr>
  </w:style>
  <w:style w:type="character" w:customStyle="1" w:styleId="Heading2Char">
    <w:name w:val="Heading 2 Char"/>
    <w:basedOn w:val="DefaultParagraphFont"/>
    <w:link w:val="Heading2"/>
    <w:rsid w:val="004D469B"/>
    <w:rPr>
      <w:b/>
      <w:bCs/>
      <w:iCs/>
      <w:sz w:val="24"/>
      <w:szCs w:val="24"/>
      <w:lang w:val="en-US" w:eastAsia="en-US" w:bidi="ar-SA"/>
    </w:rPr>
  </w:style>
  <w:style w:type="character" w:customStyle="1" w:styleId="Heading3Char">
    <w:name w:val="Heading 3 Char"/>
    <w:basedOn w:val="Heading2Char"/>
    <w:link w:val="Heading3"/>
    <w:rsid w:val="004D469B"/>
    <w:rPr>
      <w:b/>
      <w:bCs/>
      <w:iCs/>
      <w:sz w:val="24"/>
      <w:szCs w:val="24"/>
      <w:lang w:val="en-US" w:eastAsia="en-US" w:bidi="ar-SA"/>
    </w:rPr>
  </w:style>
  <w:style w:type="paragraph" w:customStyle="1" w:styleId="bullet1">
    <w:name w:val="bullet1"/>
    <w:basedOn w:val="Normal"/>
    <w:rsid w:val="004D469B"/>
    <w:pPr>
      <w:numPr>
        <w:numId w:val="4"/>
      </w:numPr>
      <w:tabs>
        <w:tab w:val="clear" w:pos="360"/>
        <w:tab w:val="num" w:pos="1418"/>
      </w:tabs>
      <w:ind w:left="1418" w:hanging="567"/>
    </w:pPr>
    <w:rPr>
      <w:szCs w:val="20"/>
    </w:rPr>
  </w:style>
  <w:style w:type="paragraph" w:styleId="Header">
    <w:name w:val="header"/>
    <w:basedOn w:val="Normal"/>
    <w:rsid w:val="00580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8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1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6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Environmental Manager and Coordinator</vt:lpstr>
    </vt:vector>
  </TitlesOfParts>
  <Company>IFC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Environmental Manager and Coordinator</dc:title>
  <dc:creator>MShima</dc:creator>
  <cp:lastModifiedBy>Huijuan Jia</cp:lastModifiedBy>
  <cp:revision>3</cp:revision>
  <cp:lastPrinted>2008-10-27T22:56:00Z</cp:lastPrinted>
  <dcterms:created xsi:type="dcterms:W3CDTF">2012-06-21T05:20:00Z</dcterms:created>
  <dcterms:modified xsi:type="dcterms:W3CDTF">2012-06-25T14:19:00Z</dcterms:modified>
</cp:coreProperties>
</file>