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B4BAC" w14:textId="77777777" w:rsidR="008E0C1E" w:rsidRPr="002F38E2" w:rsidRDefault="00613D0E" w:rsidP="00D861B2">
      <w:pPr>
        <w:pStyle w:val="Heading3"/>
        <w:numPr>
          <w:ilvl w:val="0"/>
          <w:numId w:val="0"/>
        </w:numPr>
        <w:ind w:left="720"/>
        <w:jc w:val="center"/>
        <w:rPr>
          <w:b/>
        </w:rPr>
      </w:pPr>
      <w:r>
        <w:rPr>
          <w:b/>
        </w:rPr>
        <w:t xml:space="preserve">国际</w:t>
      </w:r>
      <w:r>
        <w:rPr>
          <w:b/>
        </w:rPr>
        <w:t xml:space="preserve">金</w:t>
      </w:r>
      <w:r>
        <w:rPr>
          <w:b/>
        </w:rPr>
        <w:t xml:space="preserve">融</w:t>
      </w:r>
      <w:r>
        <w:rPr>
          <w:b/>
        </w:rPr>
        <w:t xml:space="preserve">公司</w:t>
      </w:r>
      <w:r>
        <w:rPr>
          <w:b/>
        </w:rPr>
        <w:t>对</w:t>
      </w:r>
      <w:r>
        <w:rPr>
          <w:b/>
        </w:rPr>
        <w:t>小额</w:t>
      </w:r>
      <w:r>
        <w:rPr>
          <w:rFonts w:hint="eastAsia"/>
          <w:b/>
          <w:lang w:eastAsia="zh-CN"/>
        </w:rPr>
        <w:t xml:space="preserve">融资</w:t>
      </w:r>
      <w:r>
        <w:rPr>
          <w:rFonts w:hint="eastAsia"/>
          <w:b/>
          <w:lang w:eastAsia="zh-CN"/>
        </w:rPr>
        <w:t>的</w:t>
      </w:r>
      <w:r w:rsidRPr="00613D0E">
        <w:rPr>
          <w:rFonts w:ascii="宋体" w:hint="eastAsia"/>
          <w:b/>
          <w:lang w:eastAsia="zh-CN"/>
        </w:rPr>
        <w:t>排除活动清单</w:t>
      </w:r>
    </w:p>
    <w:p w14:paraId="3582C912" w14:textId="77777777" w:rsidR="008E0C1E" w:rsidRDefault="008E0C1E" w:rsidP="008E0C1E">
      <w:pPr>
        <w:ind w:left="720"/>
        <w:rPr>
          <w:rFonts w:eastAsia="MS Mincho"/>
          <w:color w:val="090909"/>
          <w:w w:val="0"/>
          <w:szCs w:val="16"/>
        </w:rPr>
      </w:pPr>
      <w:bookmarkStart w:id="0" w:name="_DV_M107"/>
      <w:bookmarkEnd w:id="0"/>
    </w:p>
    <w:p w14:paraId="75688B3B" w14:textId="77777777" w:rsidR="00D861B2" w:rsidRDefault="00613D0E" w:rsidP="008E0C1E">
      <w:pPr>
        <w:ind w:left="720"/>
        <w:rPr>
          <w:rFonts w:eastAsia="MS Mincho"/>
          <w:color w:val="090909"/>
          <w:w w:val="0"/>
          <w:szCs w:val="16"/>
        </w:rPr>
      </w:pPr>
      <w:r>
        <w:rPr>
          <w:rFonts w:ascii="宋体" w:hint="eastAsia"/>
          <w:b/>
          <w:color w:val="090909"/>
          <w:w w:val="0"/>
          <w:szCs w:val="16"/>
          <w:lang w:eastAsia="zh-CN"/>
        </w:rPr>
        <w:t xml:space="preserve">国际</w:t>
      </w:r>
      <w:r>
        <w:rPr>
          <w:rFonts w:ascii="宋体" w:hint="eastAsia"/>
          <w:b/>
          <w:color w:val="090909"/>
          <w:w w:val="0"/>
          <w:szCs w:val="16"/>
          <w:lang w:eastAsia="zh-CN"/>
        </w:rPr>
        <w:t xml:space="preserve">金融</w:t>
      </w:r>
      <w:r>
        <w:rPr>
          <w:rFonts w:ascii="宋体" w:hint="eastAsia"/>
          <w:b/>
          <w:color w:val="090909"/>
          <w:w w:val="0"/>
          <w:szCs w:val="16"/>
          <w:lang w:eastAsia="zh-CN"/>
        </w:rPr>
        <w:t xml:space="preserve">公司</w:t>
      </w:r>
      <w:r>
        <w:rPr>
          <w:rFonts w:ascii="宋体" w:hint="eastAsia"/>
          <w:b/>
          <w:color w:val="090909"/>
          <w:w w:val="0"/>
          <w:szCs w:val="16"/>
          <w:lang w:eastAsia="zh-CN"/>
        </w:rPr>
        <w:t xml:space="preserve">投资</w:t>
      </w:r>
      <w:r>
        <w:rPr>
          <w:rFonts w:ascii="宋体" w:hint="eastAsia"/>
          <w:b/>
          <w:color w:val="090909"/>
          <w:w w:val="0"/>
          <w:szCs w:val="16"/>
          <w:lang w:eastAsia="zh-CN"/>
        </w:rPr>
        <w:t>的</w:t>
      </w:r>
      <w:r>
        <w:rPr>
          <w:rFonts w:ascii="宋体" w:hint="eastAsia"/>
          <w:b/>
          <w:color w:val="090909"/>
          <w:w w:val="0"/>
          <w:szCs w:val="16"/>
          <w:lang w:eastAsia="zh-CN"/>
        </w:rPr>
        <w:t>所有</w:t>
      </w:r>
      <w:r>
        <w:rPr>
          <w:rFonts w:ascii="宋体" w:hint="eastAsia"/>
          <w:b/>
          <w:color w:val="090909"/>
          <w:w w:val="0"/>
          <w:szCs w:val="16"/>
          <w:lang w:eastAsia="zh-CN"/>
        </w:rPr>
        <w:t>金融</w:t>
      </w:r>
      <w:r>
        <w:rPr>
          <w:rFonts w:ascii="宋体" w:hint="eastAsia"/>
          <w:b/>
          <w:color w:val="090909"/>
          <w:w w:val="0"/>
          <w:szCs w:val="16"/>
          <w:lang w:eastAsia="zh-CN"/>
        </w:rPr>
        <w:t>机构</w:t>
      </w:r>
      <w:r w:rsidRPr="00613D0E">
        <w:rPr>
          <w:rFonts w:ascii="宋体" w:hint="eastAsia"/>
          <w:color w:val="090909"/>
          <w:w w:val="0"/>
          <w:szCs w:val="16"/>
          <w:lang w:eastAsia="zh-CN"/>
        </w:rPr>
        <w:t xml:space="preserve">在</w:t>
      </w:r>
      <w:r>
        <w:rPr>
          <w:rFonts w:ascii="宋体" w:hint="eastAsia" w:hAnsi="宋体"/>
          <w:color w:val="090909"/>
          <w:w w:val="0"/>
          <w:szCs w:val="24"/>
          <w:lang w:eastAsia="zh-CN"/>
          <w:b/>
          <w:sz w:val="24"/>
        </w:rPr>
        <w:t>进行</w:t>
      </w:r>
      <w:r>
        <w:rPr>
          <w:rFonts w:ascii="宋体" w:hint="eastAsia"/>
          <w:b/>
          <w:color w:val="090909"/>
          <w:w w:val="0"/>
          <w:szCs w:val="16"/>
          <w:lang w:eastAsia="zh-CN"/>
        </w:rPr>
        <w:t>小额融资</w:t>
      </w:r>
      <w:r w:rsidRPr="00613D0E">
        <w:rPr>
          <w:rFonts w:ascii="宋体" w:hint="eastAsia"/>
          <w:color w:val="090909"/>
          <w:w w:val="0"/>
          <w:szCs w:val="16"/>
          <w:lang w:eastAsia="zh-CN"/>
        </w:rPr>
        <w:t>活动时</w:t>
      </w:r>
      <w:r>
        <w:rPr>
          <w:rFonts w:ascii="宋体" w:hint="eastAsia"/>
          <w:color w:val="090909"/>
          <w:w w:val="0"/>
          <w:szCs w:val="16"/>
          <w:lang w:eastAsia="zh-CN"/>
        </w:rPr>
        <w:t xml:space="preserve">不得</w:t>
      </w:r>
      <w:r>
        <w:rPr>
          <w:rFonts w:ascii="宋体" w:hint="eastAsia"/>
          <w:color w:val="090909"/>
          <w:w w:val="0"/>
          <w:szCs w:val="16"/>
          <w:lang w:eastAsia="zh-CN"/>
        </w:rPr>
        <w:t xml:space="preserve">以</w:t>
      </w:r>
      <w:r>
        <w:rPr>
          <w:rFonts w:ascii="宋体" w:hint="eastAsia"/>
          <w:color w:val="090909"/>
          <w:w w:val="0"/>
          <w:szCs w:val="16"/>
          <w:lang w:eastAsia="zh-CN"/>
        </w:rPr>
        <w:t xml:space="preserve">任何</w:t>
      </w:r>
      <w:r>
        <w:rPr>
          <w:rFonts w:ascii="宋体" w:hint="eastAsia"/>
          <w:color w:val="090909"/>
          <w:w w:val="0"/>
          <w:szCs w:val="16"/>
          <w:lang w:eastAsia="zh-CN"/>
        </w:rPr>
        <w:t xml:space="preserve">金融</w:t>
      </w:r>
      <w:r>
        <w:rPr>
          <w:rFonts w:ascii="宋体" w:hint="eastAsia"/>
          <w:color w:val="090909"/>
          <w:w w:val="0"/>
          <w:szCs w:val="16"/>
          <w:lang w:eastAsia="zh-CN"/>
        </w:rPr>
        <w:t xml:space="preserve">方</w:t>
      </w:r>
      <w:r>
        <w:rPr>
          <w:rFonts w:ascii="宋体" w:hint="eastAsia"/>
          <w:color w:val="090909"/>
          <w:w w:val="0"/>
          <w:szCs w:val="16"/>
          <w:lang w:eastAsia="zh-CN"/>
        </w:rPr>
        <w:t>式</w:t>
      </w:r>
      <w:r>
        <w:rPr>
          <w:rFonts w:ascii="宋体" w:hint="eastAsia"/>
          <w:color w:val="090909"/>
          <w:w w:val="0"/>
          <w:szCs w:val="16"/>
          <w:lang w:eastAsia="zh-CN"/>
        </w:rPr>
        <w:t>支持以下</w:t>
      </w:r>
      <w:r>
        <w:rPr>
          <w:rFonts w:ascii="宋体" w:hint="eastAsia"/>
          <w:color w:val="090909"/>
          <w:w w:val="0"/>
          <w:szCs w:val="16"/>
          <w:lang w:eastAsia="zh-CN"/>
        </w:rPr>
        <w:t>活动：</w:t>
      </w:r>
    </w:p>
    <w:p w14:paraId="46B25284" w14:textId="77777777" w:rsidR="00D861B2" w:rsidRDefault="00D861B2" w:rsidP="008E0C1E">
      <w:pPr>
        <w:ind w:left="720"/>
        <w:rPr>
          <w:rFonts w:eastAsia="MS Mincho"/>
          <w:color w:val="090909"/>
          <w:w w:val="0"/>
          <w:szCs w:val="16"/>
        </w:rPr>
      </w:pPr>
    </w:p>
    <w:p w14:paraId="42146400" w14:textId="77777777" w:rsidR="008E0C1E" w:rsidRPr="00A728A3" w:rsidRDefault="00613D0E" w:rsidP="008E0C1E">
      <w:pPr>
        <w:numPr>
          <w:ilvl w:val="0"/>
          <w:numId w:val="2"/>
        </w:numPr>
        <w:tabs>
          <w:tab w:val="clear" w:pos="720"/>
        </w:tabs>
        <w:autoSpaceDE w:val="0"/>
        <w:autoSpaceDN w:val="0"/>
        <w:adjustRightInd w:val="0"/>
        <w:ind w:left="1080"/>
        <w:rPr>
          <w:rFonts w:eastAsia="MS Mincho"/>
          <w:color w:val="090909"/>
          <w:w w:val="0"/>
        </w:rPr>
      </w:pPr>
      <w:bookmarkStart w:id="1" w:name="_DV_M108"/>
      <w:bookmarkEnd w:id="1"/>
      <w:r w:rsidRPr="002268D6">
        <w:rPr>
          <w:rFonts w:ascii="宋体" w:hint="eastAsia"/>
          <w:color w:val="090909"/>
          <w:w w:val="0"/>
          <w:lang w:eastAsia="zh-CN"/>
        </w:rPr>
        <w:t>任何根据</w:t>
      </w:r>
      <w:r w:rsidRPr="002268D6">
        <w:rPr>
          <w:rFonts w:ascii="宋体" w:hAnsi="宋体" w:cs="宋体" w:hint="eastAsia"/>
          <w:color w:val="090909"/>
          <w:w w:val="0"/>
          <w:lang w:eastAsia="zh-CN"/>
        </w:rPr>
        <w:t>东</w:t>
      </w:r>
      <w:r w:rsidRPr="002268D6">
        <w:rPr>
          <w:rFonts w:ascii="宋体" w:hint="eastAsia"/>
          <w:color w:val="090909"/>
          <w:w w:val="0"/>
          <w:lang w:eastAsia="zh-CN"/>
        </w:rPr>
        <w:t>道国法律或法</w:t>
      </w:r>
      <w:r w:rsidRPr="002268D6">
        <w:rPr>
          <w:rFonts w:ascii="宋体" w:hAnsi="宋体" w:cs="宋体" w:hint="eastAsia"/>
          <w:color w:val="090909"/>
          <w:w w:val="0"/>
          <w:lang w:eastAsia="zh-CN"/>
        </w:rPr>
        <w:t>规</w:t>
      </w:r>
      <w:r w:rsidRPr="002268D6">
        <w:rPr>
          <w:rFonts w:ascii="宋体" w:hint="eastAsia"/>
          <w:color w:val="090909"/>
          <w:w w:val="0"/>
          <w:lang w:eastAsia="zh-CN"/>
        </w:rPr>
        <w:t>或国</w:t>
      </w:r>
      <w:r w:rsidRPr="002268D6">
        <w:rPr>
          <w:rFonts w:ascii="宋体" w:hAnsi="宋体" w:cs="宋体" w:hint="eastAsia"/>
          <w:color w:val="090909"/>
          <w:w w:val="0"/>
          <w:lang w:eastAsia="zh-CN"/>
        </w:rPr>
        <w:t>际</w:t>
      </w:r>
      <w:r w:rsidRPr="002268D6">
        <w:rPr>
          <w:rFonts w:ascii="宋体" w:hint="eastAsia"/>
          <w:color w:val="090909"/>
          <w:w w:val="0"/>
          <w:lang w:eastAsia="zh-CN"/>
        </w:rPr>
        <w:t>公</w:t>
      </w:r>
      <w:r w:rsidRPr="002268D6">
        <w:rPr>
          <w:rFonts w:ascii="宋体" w:hAnsi="宋体" w:cs="宋体" w:hint="eastAsia"/>
          <w:color w:val="090909"/>
          <w:w w:val="0"/>
          <w:lang w:eastAsia="zh-CN"/>
        </w:rPr>
        <w:t>约</w:t>
      </w:r>
      <w:r w:rsidRPr="002268D6">
        <w:rPr>
          <w:rFonts w:ascii="宋体" w:hint="eastAsia"/>
          <w:color w:val="090909"/>
          <w:w w:val="0"/>
          <w:lang w:eastAsia="zh-CN"/>
        </w:rPr>
        <w:t>和</w:t>
      </w:r>
      <w:r w:rsidRPr="002268D6">
        <w:rPr>
          <w:rFonts w:ascii="宋体" w:hAnsi="宋体" w:cs="宋体" w:hint="eastAsia"/>
          <w:color w:val="090909"/>
          <w:w w:val="0"/>
          <w:lang w:eastAsia="zh-CN"/>
        </w:rPr>
        <w:t>协议</w:t>
      </w:r>
      <w:r w:rsidRPr="002268D6">
        <w:rPr>
          <w:rFonts w:ascii="宋体" w:hint="eastAsia"/>
          <w:color w:val="090909"/>
          <w:w w:val="0"/>
          <w:lang w:eastAsia="zh-CN"/>
        </w:rPr>
        <w:t>或根据国</w:t>
      </w:r>
      <w:r w:rsidRPr="002268D6">
        <w:rPr>
          <w:rFonts w:ascii="宋体" w:hAnsi="宋体" w:cs="宋体" w:hint="eastAsia"/>
          <w:color w:val="090909"/>
          <w:w w:val="0"/>
          <w:lang w:eastAsia="zh-CN"/>
        </w:rPr>
        <w:t>际</w:t>
      </w:r>
      <w:r w:rsidRPr="002268D6">
        <w:rPr>
          <w:rFonts w:ascii="宋体" w:hint="eastAsia"/>
          <w:color w:val="090909"/>
          <w:w w:val="0"/>
          <w:lang w:eastAsia="zh-CN"/>
        </w:rPr>
        <w:t>禁令被</w:t>
      </w:r>
      <w:r w:rsidRPr="002268D6">
        <w:rPr>
          <w:rFonts w:ascii="宋体" w:hAnsi="宋体" w:cs="宋体" w:hint="eastAsia"/>
          <w:color w:val="090909"/>
          <w:w w:val="0"/>
          <w:lang w:eastAsia="zh-CN"/>
        </w:rPr>
        <w:t>视为</w:t>
      </w:r>
      <w:r>
        <w:rPr>
          <w:rFonts w:ascii="宋体" w:hint="eastAsia"/>
          <w:color w:val="090909"/>
          <w:w w:val="0"/>
          <w:lang w:eastAsia="zh-CN"/>
        </w:rPr>
        <w:t>非法的</w:t>
      </w:r>
      <w:r w:rsidRPr="002268D6">
        <w:rPr>
          <w:rFonts w:ascii="宋体" w:hAnsi="宋体" w:cs="宋体" w:hint="eastAsia"/>
          <w:color w:val="090909"/>
          <w:w w:val="0"/>
          <w:lang w:eastAsia="zh-CN"/>
        </w:rPr>
        <w:t>产</w:t>
      </w:r>
      <w:r w:rsidRPr="002268D6">
        <w:rPr>
          <w:rFonts w:ascii="宋体" w:hint="eastAsia"/>
          <w:color w:val="090909"/>
          <w:w w:val="0"/>
          <w:lang w:eastAsia="zh-CN"/>
        </w:rPr>
        <w:t>品或活</w:t>
      </w:r>
      <w:r w:rsidRPr="002268D6">
        <w:rPr>
          <w:rFonts w:ascii="宋体" w:hAnsi="宋体" w:cs="宋体" w:hint="eastAsia"/>
          <w:color w:val="090909"/>
          <w:w w:val="0"/>
          <w:lang w:eastAsia="zh-CN"/>
        </w:rPr>
        <w:t>动</w:t>
      </w:r>
      <w:r w:rsidRPr="002268D6">
        <w:rPr>
          <w:rFonts w:ascii="宋体" w:hint="eastAsia"/>
          <w:color w:val="090909"/>
          <w:w w:val="0"/>
          <w:lang w:eastAsia="zh-CN"/>
        </w:rPr>
        <w:t>的生</w:t>
      </w:r>
      <w:r w:rsidRPr="002268D6">
        <w:rPr>
          <w:rFonts w:ascii="宋体" w:hAnsi="宋体" w:cs="宋体" w:hint="eastAsia"/>
          <w:color w:val="090909"/>
          <w:w w:val="0"/>
          <w:lang w:eastAsia="zh-CN"/>
        </w:rPr>
        <w:t>产</w:t>
      </w:r>
      <w:r w:rsidRPr="002268D6">
        <w:rPr>
          <w:rFonts w:ascii="宋体" w:hint="eastAsia"/>
          <w:color w:val="090909"/>
          <w:w w:val="0"/>
          <w:lang w:eastAsia="zh-CN"/>
        </w:rPr>
        <w:t>或</w:t>
      </w:r>
      <w:r w:rsidRPr="002268D6">
        <w:rPr>
          <w:rFonts w:ascii="宋体" w:hAnsi="宋体" w:cs="宋体" w:hint="eastAsia"/>
          <w:color w:val="090909"/>
          <w:w w:val="0"/>
          <w:lang w:eastAsia="zh-CN"/>
        </w:rPr>
        <w:t>贸</w:t>
      </w:r>
      <w:r w:rsidRPr="002268D6">
        <w:rPr>
          <w:rFonts w:ascii="宋体" w:hint="eastAsia"/>
          <w:color w:val="090909"/>
          <w:w w:val="0"/>
          <w:lang w:eastAsia="zh-CN"/>
        </w:rPr>
        <w:t>易，如</w:t>
      </w:r>
      <w:r w:rsidRPr="002268D6">
        <w:rPr>
          <w:rFonts w:ascii="宋体" w:hAnsi="宋体" w:cs="宋体" w:hint="eastAsia"/>
          <w:color w:val="090909"/>
          <w:w w:val="0"/>
          <w:lang w:eastAsia="zh-CN"/>
        </w:rPr>
        <w:t>药</w:t>
      </w:r>
      <w:r w:rsidRPr="002268D6">
        <w:rPr>
          <w:rFonts w:ascii="宋体" w:hint="eastAsia"/>
          <w:color w:val="090909"/>
          <w:w w:val="0"/>
          <w:lang w:eastAsia="zh-CN"/>
        </w:rPr>
        <w:t>物、</w:t>
      </w:r>
      <w:r w:rsidRPr="002268D6">
        <w:rPr>
          <w:rFonts w:ascii="宋体" w:hAnsi="宋体" w:cs="宋体" w:hint="eastAsia"/>
          <w:color w:val="090909"/>
          <w:w w:val="0"/>
          <w:lang w:eastAsia="zh-CN"/>
        </w:rPr>
        <w:t>杀</w:t>
      </w:r>
      <w:r w:rsidRPr="002268D6">
        <w:rPr>
          <w:rFonts w:ascii="宋体" w:hint="eastAsia"/>
          <w:color w:val="090909"/>
          <w:w w:val="0"/>
          <w:lang w:eastAsia="zh-CN"/>
        </w:rPr>
        <w:t>虫</w:t>
      </w:r>
      <w:r w:rsidRPr="002268D6">
        <w:rPr>
          <w:rFonts w:ascii="宋体" w:hAnsi="宋体" w:cs="宋体" w:hint="eastAsia"/>
          <w:color w:val="090909"/>
          <w:w w:val="0"/>
          <w:lang w:eastAsia="zh-CN"/>
        </w:rPr>
        <w:t>剂</w:t>
      </w:r>
      <w:r w:rsidRPr="002268D6">
        <w:rPr>
          <w:rFonts w:ascii="宋体" w:hint="eastAsia"/>
          <w:color w:val="090909"/>
          <w:w w:val="0"/>
          <w:lang w:eastAsia="zh-CN"/>
        </w:rPr>
        <w:t>／除草</w:t>
      </w:r>
      <w:r w:rsidRPr="002268D6">
        <w:rPr>
          <w:rFonts w:ascii="宋体" w:hAnsi="宋体" w:cs="宋体" w:hint="eastAsia"/>
          <w:color w:val="090909"/>
          <w:w w:val="0"/>
          <w:lang w:eastAsia="zh-CN"/>
        </w:rPr>
        <w:t>剂</w:t>
      </w:r>
      <w:r w:rsidRPr="002268D6">
        <w:rPr>
          <w:rFonts w:ascii="宋体" w:hint="eastAsia"/>
          <w:color w:val="090909"/>
          <w:w w:val="0"/>
          <w:lang w:eastAsia="zh-CN"/>
        </w:rPr>
        <w:t>、破坏臭氧</w:t>
      </w:r>
      <w:r w:rsidRPr="002268D6">
        <w:rPr>
          <w:rFonts w:ascii="宋体" w:hAnsi="宋体" w:cs="宋体" w:hint="eastAsia"/>
          <w:color w:val="090909"/>
          <w:w w:val="0"/>
          <w:lang w:eastAsia="zh-CN"/>
        </w:rPr>
        <w:t>层</w:t>
      </w:r>
      <w:r w:rsidRPr="002268D6">
        <w:rPr>
          <w:rFonts w:ascii="宋体" w:hint="eastAsia"/>
          <w:color w:val="090909"/>
          <w:w w:val="0"/>
          <w:lang w:eastAsia="zh-CN"/>
        </w:rPr>
        <w:t>物</w:t>
      </w:r>
      <w:r w:rsidRPr="002268D6">
        <w:rPr>
          <w:rFonts w:ascii="宋体" w:hAnsi="宋体" w:cs="宋体" w:hint="eastAsia"/>
          <w:color w:val="090909"/>
          <w:w w:val="0"/>
          <w:lang w:eastAsia="zh-CN"/>
        </w:rPr>
        <w:t>质</w:t>
      </w:r>
      <w:r w:rsidRPr="002268D6">
        <w:rPr>
          <w:rFonts w:ascii="宋体" w:hint="eastAsia"/>
          <w:color w:val="090909"/>
          <w:w w:val="0"/>
          <w:lang w:eastAsia="zh-CN"/>
        </w:rPr>
        <w:t>、多</w:t>
      </w:r>
      <w:r w:rsidRPr="002268D6">
        <w:rPr>
          <w:rFonts w:ascii="宋体" w:hAnsi="宋体" w:cs="宋体" w:hint="eastAsia"/>
          <w:color w:val="090909"/>
          <w:w w:val="0"/>
          <w:lang w:eastAsia="zh-CN"/>
        </w:rPr>
        <w:t>氯联</w:t>
      </w:r>
      <w:r w:rsidRPr="002268D6">
        <w:rPr>
          <w:rFonts w:ascii="宋体" w:hint="eastAsia"/>
          <w:color w:val="090909"/>
          <w:w w:val="0"/>
          <w:lang w:eastAsia="zh-CN"/>
        </w:rPr>
        <w:t>苯</w:t>
      </w:r>
      <w:r>
        <w:rPr>
          <w:rFonts w:ascii="宋体" w:hint="eastAsia"/>
          <w:color w:val="090909"/>
          <w:w w:val="0"/>
          <w:lang w:eastAsia="zh-CN"/>
        </w:rPr>
        <w:t>、</w:t>
      </w:r>
      <w:r w:rsidRPr="002268D6">
        <w:rPr>
          <w:rFonts w:ascii="宋体" w:hint="eastAsia"/>
          <w:color w:val="090909"/>
          <w:w w:val="0"/>
          <w:lang w:eastAsia="zh-CN"/>
        </w:rPr>
        <w:t>受到</w:t>
      </w:r>
      <w:r w:rsidRPr="002268D6">
        <w:rPr>
          <w:rFonts w:ascii="宋体" w:hAnsi="Arial" w:cs="Arial" w:hint="eastAsia"/>
        </w:rPr>
        <w:t>《濒危物种公约》</w:t>
      </w:r>
      <w:r>
        <w:rPr>
          <w:rFonts w:ascii="宋体" w:hAnsi="Arial" w:cs="Arial" w:hint="eastAsia"/>
        </w:rPr>
        <w:t>管辖的野生动物或产品。</w:t>
      </w:r>
    </w:p>
    <w:p w14:paraId="234D29DF" w14:textId="77777777" w:rsidR="008E0C1E" w:rsidRPr="00A728A3" w:rsidRDefault="00613D0E" w:rsidP="008E0C1E">
      <w:pPr>
        <w:numPr>
          <w:ilvl w:val="0"/>
          <w:numId w:val="2"/>
        </w:numPr>
        <w:tabs>
          <w:tab w:val="clear" w:pos="720"/>
        </w:tabs>
        <w:autoSpaceDE w:val="0"/>
        <w:autoSpaceDN w:val="0"/>
        <w:adjustRightInd w:val="0"/>
        <w:ind w:left="1080"/>
        <w:rPr>
          <w:rFonts w:eastAsia="MS Mincho"/>
          <w:color w:val="090909"/>
          <w:w w:val="0"/>
        </w:rPr>
      </w:pPr>
      <w:bookmarkStart w:id="2" w:name="_DV_M110"/>
      <w:bookmarkEnd w:id="2"/>
      <w:r w:rsidRPr="00B3247A">
        <w:rPr>
          <w:rFonts w:ascii="宋体" w:hint="eastAsia"/>
          <w:color w:val="090909"/>
          <w:w w:val="0"/>
          <w:lang w:eastAsia="zh-CN"/>
        </w:rPr>
        <w:t>武器和</w:t>
      </w:r>
      <w:r w:rsidRPr="00B3247A">
        <w:rPr>
          <w:rFonts w:ascii="宋体" w:hAnsi="宋体" w:cs="宋体" w:hint="eastAsia"/>
          <w:color w:val="090909"/>
          <w:w w:val="0"/>
          <w:lang w:eastAsia="zh-CN"/>
        </w:rPr>
        <w:t>弹药</w:t>
      </w:r>
      <w:r w:rsidRPr="00B3247A">
        <w:rPr>
          <w:rFonts w:ascii="宋体" w:hint="eastAsia"/>
          <w:color w:val="090909"/>
          <w:w w:val="0"/>
          <w:lang w:eastAsia="zh-CN"/>
        </w:rPr>
        <w:t>的生</w:t>
      </w:r>
      <w:r w:rsidRPr="00B3247A">
        <w:rPr>
          <w:rFonts w:ascii="宋体" w:hAnsi="宋体" w:cs="宋体" w:hint="eastAsia"/>
          <w:color w:val="090909"/>
          <w:w w:val="0"/>
          <w:lang w:eastAsia="zh-CN"/>
        </w:rPr>
        <w:t>产</w:t>
      </w:r>
      <w:r w:rsidRPr="00B3247A">
        <w:rPr>
          <w:rFonts w:ascii="宋体" w:hint="eastAsia"/>
          <w:color w:val="090909"/>
          <w:w w:val="0"/>
          <w:lang w:eastAsia="zh-CN"/>
        </w:rPr>
        <w:t>或</w:t>
      </w:r>
      <w:r w:rsidRPr="00B3247A">
        <w:rPr>
          <w:rFonts w:ascii="宋体" w:hAnsi="宋体" w:cs="宋体" w:hint="eastAsia"/>
          <w:color w:val="090909"/>
          <w:w w:val="0"/>
          <w:lang w:eastAsia="zh-CN"/>
        </w:rPr>
        <w:t>贸</w:t>
      </w:r>
      <w:r w:rsidRPr="00B3247A">
        <w:rPr>
          <w:rFonts w:ascii="宋体" w:hint="eastAsia"/>
          <w:color w:val="090909"/>
          <w:w w:val="0"/>
          <w:lang w:eastAsia="zh-CN"/>
        </w:rPr>
        <w:t>易</w:t>
      </w:r>
      <w:r w:rsidR="008E0C1E">
        <w:rPr>
          <w:rStyle w:val="FootnoteReference"/>
          <w:rFonts w:eastAsia="MS Mincho"/>
          <w:color w:val="090909"/>
          <w:w w:val="0"/>
        </w:rPr>
        <w:footnoteReference w:id="1"/>
      </w:r>
      <w:r>
        <w:rPr>
          <w:rFonts w:eastAsia="MS Mincho" w:hint="eastAsia"/>
          <w:color w:val="090909"/>
          <w:w w:val="0"/>
          <w:lang w:eastAsia="zh-CN"/>
        </w:rPr>
        <w:t>。</w:t>
      </w:r>
    </w:p>
    <w:p w14:paraId="624C09A1" w14:textId="77777777" w:rsidR="008E0C1E" w:rsidRPr="00A728A3" w:rsidRDefault="00613D0E" w:rsidP="008E0C1E">
      <w:pPr>
        <w:numPr>
          <w:ilvl w:val="0"/>
          <w:numId w:val="2"/>
        </w:numPr>
        <w:tabs>
          <w:tab w:val="clear" w:pos="720"/>
        </w:tabs>
        <w:autoSpaceDE w:val="0"/>
        <w:autoSpaceDN w:val="0"/>
        <w:adjustRightInd w:val="0"/>
        <w:ind w:left="1080"/>
        <w:rPr>
          <w:rFonts w:eastAsia="MS Mincho"/>
          <w:color w:val="090909"/>
          <w:w w:val="0"/>
        </w:rPr>
      </w:pPr>
      <w:bookmarkStart w:id="4" w:name="_DV_M112"/>
      <w:bookmarkEnd w:id="4"/>
      <w:r w:rsidRPr="00B3247A">
        <w:rPr>
          <w:rFonts w:ascii="宋体" w:hint="eastAsia"/>
          <w:color w:val="090909"/>
          <w:w w:val="0"/>
          <w:lang w:eastAsia="zh-CN"/>
        </w:rPr>
        <w:t>酒精</w:t>
      </w:r>
      <w:r w:rsidRPr="00B3247A">
        <w:rPr>
          <w:rFonts w:ascii="宋体" w:hAnsi="宋体" w:cs="宋体" w:hint="eastAsia"/>
          <w:color w:val="090909"/>
          <w:w w:val="0"/>
          <w:lang w:eastAsia="zh-CN"/>
        </w:rPr>
        <w:t>饮</w:t>
      </w:r>
      <w:r w:rsidRPr="00B3247A">
        <w:rPr>
          <w:rFonts w:ascii="宋体" w:hint="eastAsia"/>
          <w:color w:val="090909"/>
          <w:w w:val="0"/>
          <w:lang w:eastAsia="zh-CN"/>
        </w:rPr>
        <w:t>料（不包括啤酒和葡萄酒）的生</w:t>
      </w:r>
      <w:r w:rsidRPr="00B3247A">
        <w:rPr>
          <w:rFonts w:ascii="宋体" w:hAnsi="宋体" w:cs="宋体" w:hint="eastAsia"/>
          <w:color w:val="090909"/>
          <w:w w:val="0"/>
          <w:lang w:eastAsia="zh-CN"/>
        </w:rPr>
        <w:t>产</w:t>
      </w:r>
      <w:r w:rsidRPr="00B3247A">
        <w:rPr>
          <w:rFonts w:ascii="宋体" w:hint="eastAsia"/>
          <w:color w:val="090909"/>
          <w:w w:val="0"/>
          <w:lang w:eastAsia="zh-CN"/>
        </w:rPr>
        <w:t>或</w:t>
      </w:r>
      <w:r w:rsidRPr="00B3247A">
        <w:rPr>
          <w:rFonts w:ascii="宋体" w:hAnsi="宋体" w:cs="宋体" w:hint="eastAsia"/>
          <w:color w:val="090909"/>
          <w:w w:val="0"/>
          <w:lang w:eastAsia="zh-CN"/>
        </w:rPr>
        <w:t>贸</w:t>
      </w:r>
      <w:r w:rsidRPr="00B3247A">
        <w:rPr>
          <w:rFonts w:ascii="宋体" w:hint="eastAsia"/>
          <w:color w:val="090909"/>
          <w:w w:val="0"/>
          <w:lang w:eastAsia="zh-CN"/>
        </w:rPr>
        <w:t>易</w:t>
      </w:r>
      <w:r w:rsidR="008E0C1E" w:rsidRPr="00167085">
        <w:rPr>
          <w:rFonts w:eastAsia="MS Mincho"/>
          <w:color w:val="090909"/>
          <w:w w:val="0"/>
          <w:sz w:val="32"/>
          <w:szCs w:val="32"/>
        </w:rPr>
        <w:t>¹</w:t>
      </w:r>
      <w:r>
        <w:rPr>
          <w:rFonts w:eastAsia="MS Mincho" w:hint="eastAsia"/>
          <w:color w:val="090909"/>
          <w:w w:val="0"/>
          <w:lang w:eastAsia="zh-CN"/>
        </w:rPr>
        <w:t>。</w:t>
      </w:r>
    </w:p>
    <w:p w14:paraId="1A1A597B" w14:textId="77777777" w:rsidR="008E0C1E" w:rsidRPr="00A728A3" w:rsidRDefault="00613D0E" w:rsidP="008E0C1E">
      <w:pPr>
        <w:numPr>
          <w:ilvl w:val="0"/>
          <w:numId w:val="2"/>
        </w:numPr>
        <w:tabs>
          <w:tab w:val="clear" w:pos="720"/>
        </w:tabs>
        <w:autoSpaceDE w:val="0"/>
        <w:autoSpaceDN w:val="0"/>
        <w:adjustRightInd w:val="0"/>
        <w:ind w:left="1080"/>
        <w:rPr>
          <w:rFonts w:eastAsia="MS Mincho"/>
          <w:color w:val="090909"/>
          <w:w w:val="0"/>
        </w:rPr>
      </w:pPr>
      <w:bookmarkStart w:id="5" w:name="_DV_M113"/>
      <w:bookmarkEnd w:id="5"/>
      <w:r w:rsidRPr="00B3247A">
        <w:rPr>
          <w:rFonts w:ascii="宋体" w:hint="eastAsia"/>
          <w:color w:val="090909"/>
          <w:w w:val="0"/>
          <w:lang w:eastAsia="zh-CN"/>
        </w:rPr>
        <w:t>烟草的生</w:t>
      </w:r>
      <w:r w:rsidRPr="00B3247A">
        <w:rPr>
          <w:rFonts w:ascii="宋体" w:hAnsi="宋体" w:cs="宋体" w:hint="eastAsia"/>
          <w:color w:val="090909"/>
          <w:w w:val="0"/>
          <w:lang w:eastAsia="zh-CN"/>
        </w:rPr>
        <w:t>产</w:t>
      </w:r>
      <w:r w:rsidRPr="00B3247A">
        <w:rPr>
          <w:rFonts w:ascii="宋体" w:hint="eastAsia"/>
          <w:color w:val="090909"/>
          <w:w w:val="0"/>
          <w:lang w:eastAsia="zh-CN"/>
        </w:rPr>
        <w:t>或</w:t>
      </w:r>
      <w:r w:rsidRPr="00B3247A">
        <w:rPr>
          <w:rFonts w:ascii="宋体" w:hAnsi="宋体" w:cs="宋体" w:hint="eastAsia"/>
          <w:color w:val="090909"/>
          <w:w w:val="0"/>
          <w:lang w:eastAsia="zh-CN"/>
        </w:rPr>
        <w:t>贸</w:t>
      </w:r>
      <w:r w:rsidRPr="00B3247A">
        <w:rPr>
          <w:rFonts w:ascii="宋体" w:hint="eastAsia"/>
          <w:color w:val="090909"/>
          <w:w w:val="0"/>
          <w:lang w:eastAsia="zh-CN"/>
        </w:rPr>
        <w:t>易</w:t>
      </w:r>
      <w:r w:rsidR="008E0C1E" w:rsidRPr="00167085">
        <w:rPr>
          <w:rFonts w:eastAsia="MS Mincho"/>
          <w:color w:val="090909"/>
          <w:w w:val="0"/>
          <w:sz w:val="32"/>
          <w:szCs w:val="32"/>
        </w:rPr>
        <w:t>¹</w:t>
      </w:r>
      <w:r>
        <w:rPr>
          <w:rFonts w:eastAsia="MS Mincho" w:hint="eastAsia"/>
          <w:color w:val="090909"/>
          <w:w w:val="0"/>
          <w:lang w:eastAsia="zh-CN"/>
        </w:rPr>
        <w:t>。</w:t>
      </w:r>
    </w:p>
    <w:p w14:paraId="7FE77E0D" w14:textId="77777777" w:rsidR="008E0C1E" w:rsidRPr="00A728A3" w:rsidRDefault="00613D0E" w:rsidP="008E0C1E">
      <w:pPr>
        <w:numPr>
          <w:ilvl w:val="0"/>
          <w:numId w:val="2"/>
        </w:numPr>
        <w:tabs>
          <w:tab w:val="clear" w:pos="720"/>
        </w:tabs>
        <w:autoSpaceDE w:val="0"/>
        <w:autoSpaceDN w:val="0"/>
        <w:adjustRightInd w:val="0"/>
        <w:ind w:left="1080"/>
        <w:rPr>
          <w:rFonts w:eastAsia="MS Mincho"/>
          <w:color w:val="090909"/>
          <w:w w:val="0"/>
        </w:rPr>
      </w:pPr>
      <w:bookmarkStart w:id="6" w:name="_DV_M114"/>
      <w:bookmarkEnd w:id="6"/>
      <w:r w:rsidRPr="00B3247A">
        <w:rPr>
          <w:rFonts w:ascii="宋体" w:hAnsi="宋体" w:cs="宋体" w:hint="eastAsia"/>
          <w:color w:val="090909"/>
          <w:w w:val="0"/>
          <w:lang w:eastAsia="zh-CN"/>
        </w:rPr>
        <w:t>赌</w:t>
      </w:r>
      <w:r w:rsidRPr="00B3247A">
        <w:rPr>
          <w:rFonts w:ascii="宋体" w:hint="eastAsia"/>
          <w:color w:val="090909"/>
          <w:w w:val="0"/>
          <w:lang w:eastAsia="zh-CN"/>
        </w:rPr>
        <w:t>博、</w:t>
      </w:r>
      <w:r w:rsidRPr="00B3247A">
        <w:rPr>
          <w:rFonts w:ascii="宋体" w:hAnsi="宋体" w:cs="宋体" w:hint="eastAsia"/>
          <w:color w:val="090909"/>
          <w:w w:val="0"/>
          <w:lang w:eastAsia="zh-CN"/>
        </w:rPr>
        <w:t>赌场</w:t>
      </w:r>
      <w:r w:rsidRPr="00B3247A">
        <w:rPr>
          <w:rFonts w:ascii="宋体" w:hint="eastAsia"/>
          <w:color w:val="090909"/>
          <w:w w:val="0"/>
          <w:lang w:eastAsia="zh-CN"/>
        </w:rPr>
        <w:t>和同等企</w:t>
      </w:r>
      <w:r w:rsidRPr="00B3247A">
        <w:rPr>
          <w:rFonts w:ascii="宋体" w:hAnsi="宋体" w:cs="宋体" w:hint="eastAsia"/>
          <w:color w:val="090909"/>
          <w:w w:val="0"/>
          <w:lang w:eastAsia="zh-CN"/>
        </w:rPr>
        <w:t>业</w:t>
      </w:r>
      <w:r w:rsidR="008E0C1E" w:rsidRPr="00167085">
        <w:rPr>
          <w:rFonts w:eastAsia="MS Mincho"/>
          <w:color w:val="090909"/>
          <w:w w:val="0"/>
          <w:sz w:val="32"/>
          <w:szCs w:val="32"/>
        </w:rPr>
        <w:t>¹</w:t>
      </w:r>
      <w:r>
        <w:rPr>
          <w:rFonts w:eastAsia="MS Mincho" w:hint="eastAsia"/>
          <w:color w:val="090909"/>
          <w:w w:val="0"/>
          <w:lang w:eastAsia="zh-CN"/>
        </w:rPr>
        <w:t>。</w:t>
      </w:r>
    </w:p>
    <w:p w14:paraId="6EDBA5AA" w14:textId="77777777" w:rsidR="008E0C1E" w:rsidRPr="00167085" w:rsidRDefault="00613D0E" w:rsidP="008E0C1E">
      <w:pPr>
        <w:numPr>
          <w:ilvl w:val="0"/>
          <w:numId w:val="2"/>
        </w:numPr>
        <w:tabs>
          <w:tab w:val="clear" w:pos="720"/>
        </w:tabs>
        <w:autoSpaceDE w:val="0"/>
        <w:autoSpaceDN w:val="0"/>
        <w:adjustRightInd w:val="0"/>
        <w:ind w:left="1080"/>
        <w:rPr>
          <w:rFonts w:eastAsia="MS Mincho"/>
          <w:color w:val="090909"/>
          <w:w w:val="0"/>
        </w:rPr>
      </w:pPr>
      <w:bookmarkStart w:id="7" w:name="_DV_M115"/>
      <w:bookmarkStart w:id="8" w:name="_DV_M116"/>
      <w:bookmarkStart w:id="9" w:name="_DV_M117"/>
      <w:bookmarkEnd w:id="7"/>
      <w:bookmarkEnd w:id="8"/>
      <w:bookmarkEnd w:id="9"/>
      <w:r>
        <w:rPr>
          <w:rFonts w:hint="eastAsia"/>
          <w:color w:val="090909"/>
          <w:lang w:eastAsia="zh-CN"/>
        </w:rPr>
        <w:t>放射性材料的生产或贸易。不适用于购买医疗设备、质量控制（测量）设备以及任何国际金融公司认为放射源微不足道并且／或得到充分屏蔽的设备。</w:t>
      </w:r>
    </w:p>
    <w:p w14:paraId="7B6F6F27" w14:textId="77777777" w:rsidR="008E0C1E" w:rsidRPr="00A728A3" w:rsidRDefault="00613D0E" w:rsidP="008E0C1E">
      <w:pPr>
        <w:numPr>
          <w:ilvl w:val="0"/>
          <w:numId w:val="2"/>
        </w:numPr>
        <w:tabs>
          <w:tab w:val="clear" w:pos="720"/>
        </w:tabs>
        <w:autoSpaceDE w:val="0"/>
        <w:autoSpaceDN w:val="0"/>
        <w:adjustRightInd w:val="0"/>
        <w:ind w:left="1080"/>
        <w:rPr>
          <w:color w:val="000000"/>
        </w:rPr>
      </w:pPr>
      <w:bookmarkStart w:id="10" w:name="_DV_M119"/>
      <w:bookmarkStart w:id="11" w:name="_DV_M120"/>
      <w:bookmarkEnd w:id="10"/>
      <w:bookmarkEnd w:id="11"/>
      <w:r>
        <w:rPr>
          <w:rFonts w:hint="eastAsia"/>
          <w:color w:val="000000"/>
          <w:lang w:eastAsia="zh-CN"/>
        </w:rPr>
        <w:t>无粘结石棉纤维的生产或贸易。不适用于购买和使用石棉含量低于</w:t>
      </w:r>
      <w:r>
        <w:rPr>
          <w:rFonts w:hint="eastAsia"/>
          <w:color w:val="000000"/>
          <w:lang w:eastAsia="zh-CN"/>
        </w:rPr>
        <w:t>20</w:t>
      </w:r>
      <w:r>
        <w:rPr>
          <w:color w:val="000000"/>
          <w:lang w:eastAsia="zh-CN"/>
        </w:rPr>
        <w:t>%</w:t>
      </w:r>
      <w:r>
        <w:rPr>
          <w:rFonts w:hint="eastAsia"/>
          <w:color w:val="000000"/>
          <w:lang w:eastAsia="zh-CN"/>
        </w:rPr>
        <w:t>的粘结石棉水泥板。</w:t>
      </w:r>
    </w:p>
    <w:p w14:paraId="7D0829DE" w14:textId="77777777" w:rsidR="008E0C1E" w:rsidRDefault="00613D0E" w:rsidP="008E0C1E">
      <w:pPr>
        <w:numPr>
          <w:ilvl w:val="0"/>
          <w:numId w:val="2"/>
        </w:numPr>
        <w:tabs>
          <w:tab w:val="clear" w:pos="720"/>
        </w:tabs>
        <w:autoSpaceDE w:val="0"/>
        <w:autoSpaceDN w:val="0"/>
        <w:adjustRightInd w:val="0"/>
        <w:ind w:left="1080"/>
        <w:rPr>
          <w:color w:val="090909"/>
          <w:w w:val="0"/>
          <w:szCs w:val="16"/>
        </w:rPr>
      </w:pPr>
      <w:bookmarkStart w:id="12" w:name="_DV_M121"/>
      <w:bookmarkEnd w:id="12"/>
      <w:r>
        <w:rPr>
          <w:rFonts w:hint="eastAsia"/>
          <w:color w:val="090909"/>
          <w:w w:val="0"/>
          <w:szCs w:val="16"/>
          <w:lang w:eastAsia="zh-CN"/>
        </w:rPr>
        <w:t>在海洋环境中使用长度超过</w:t>
      </w:r>
      <w:r>
        <w:rPr>
          <w:color w:val="090909"/>
          <w:w w:val="0"/>
          <w:szCs w:val="16"/>
          <w:lang w:eastAsia="zh-CN"/>
        </w:rPr>
        <w:t>2.5</w:t>
      </w:r>
      <w:r>
        <w:rPr>
          <w:rFonts w:hint="eastAsia"/>
          <w:color w:val="090909"/>
          <w:w w:val="0"/>
          <w:szCs w:val="16"/>
          <w:lang w:eastAsia="zh-CN"/>
        </w:rPr>
        <w:t>公里鱼网的流网捕鱼。</w:t>
      </w:r>
    </w:p>
    <w:p w14:paraId="3D3B2FD8" w14:textId="77777777" w:rsidR="00D861B2" w:rsidRDefault="00613D0E" w:rsidP="00D861B2">
      <w:pPr>
        <w:numPr>
          <w:ilvl w:val="0"/>
          <w:numId w:val="2"/>
        </w:numPr>
        <w:tabs>
          <w:tab w:val="clear" w:pos="720"/>
        </w:tabs>
        <w:autoSpaceDE w:val="0"/>
        <w:autoSpaceDN w:val="0"/>
        <w:adjustRightInd w:val="0"/>
        <w:ind w:left="1080"/>
        <w:rPr>
          <w:color w:val="090909"/>
          <w:w w:val="0"/>
          <w:szCs w:val="16"/>
        </w:rPr>
      </w:pPr>
      <w:bookmarkStart w:id="13" w:name="_DV_M122"/>
      <w:bookmarkStart w:id="14" w:name="_DV_M129"/>
      <w:bookmarkStart w:id="15" w:name="_DV_M130"/>
      <w:bookmarkStart w:id="16" w:name="_DV_M131"/>
      <w:bookmarkStart w:id="17" w:name="_DV_M132"/>
      <w:bookmarkStart w:id="18" w:name="_DV_M125"/>
      <w:bookmarkEnd w:id="13"/>
      <w:bookmarkEnd w:id="14"/>
      <w:bookmarkEnd w:id="15"/>
      <w:bookmarkEnd w:id="16"/>
      <w:bookmarkEnd w:id="17"/>
      <w:bookmarkEnd w:id="18"/>
      <w:r>
        <w:rPr>
          <w:rFonts w:hint="eastAsia"/>
          <w:color w:val="090909"/>
          <w:w w:val="0"/>
          <w:szCs w:val="16"/>
          <w:lang w:eastAsia="zh-CN"/>
        </w:rPr>
        <w:t>涉及有害的或剥削形式的强迫</w:t>
      </w:r>
      <w:r w:rsidR="008D1CD4">
        <w:rPr>
          <w:rFonts w:hint="eastAsia"/>
          <w:color w:val="090909"/>
          <w:w w:val="0"/>
          <w:szCs w:val="16"/>
          <w:lang w:eastAsia="zh-CN"/>
        </w:rPr>
        <w:t>劳动</w:t>
      </w:r>
      <w:r>
        <w:rPr>
          <w:rStyle w:val="FootnoteReference"/>
          <w:color w:val="090909"/>
          <w:w w:val="0"/>
          <w:szCs w:val="16"/>
        </w:rPr>
        <w:footnoteReference w:id="2"/>
      </w:r>
      <w:r>
        <w:rPr>
          <w:rFonts w:hint="eastAsia"/>
          <w:color w:val="090909"/>
          <w:w w:val="0"/>
          <w:szCs w:val="16"/>
          <w:lang w:eastAsia="zh-CN"/>
        </w:rPr>
        <w:t>／有害的童工</w:t>
      </w:r>
      <w:r>
        <w:rPr>
          <w:rStyle w:val="FootnoteReference"/>
          <w:color w:val="090909"/>
          <w:w w:val="0"/>
          <w:szCs w:val="16"/>
        </w:rPr>
        <w:footnoteReference w:id="3"/>
      </w:r>
      <w:r>
        <w:rPr>
          <w:rFonts w:hint="eastAsia"/>
          <w:color w:val="090909"/>
          <w:w w:val="0"/>
          <w:szCs w:val="16"/>
          <w:lang w:eastAsia="zh-CN"/>
        </w:rPr>
        <w:t>的生产或活动。</w:t>
      </w:r>
    </w:p>
    <w:p w14:paraId="22A75799" w14:textId="77777777" w:rsidR="008E0C1E" w:rsidRDefault="00613D0E" w:rsidP="008E0C1E">
      <w:pPr>
        <w:numPr>
          <w:ilvl w:val="0"/>
          <w:numId w:val="4"/>
        </w:numPr>
        <w:tabs>
          <w:tab w:val="clear" w:pos="720"/>
        </w:tabs>
        <w:autoSpaceDE w:val="0"/>
        <w:autoSpaceDN w:val="0"/>
        <w:adjustRightInd w:val="0"/>
        <w:ind w:left="1080"/>
        <w:rPr>
          <w:color w:val="090909"/>
          <w:w w:val="0"/>
          <w:szCs w:val="16"/>
        </w:rPr>
      </w:pPr>
      <w:r>
        <w:rPr>
          <w:rFonts w:hint="eastAsia"/>
          <w:color w:val="090909"/>
          <w:w w:val="0"/>
          <w:szCs w:val="16"/>
          <w:lang w:eastAsia="zh-CN"/>
        </w:rPr>
        <w:t>大量危险化学品的生产、贸易、贮存或运输，或危险化学品的商业规模使用。</w:t>
      </w:r>
      <w:r w:rsidR="008D1CD4">
        <w:rPr>
          <w:rFonts w:hint="eastAsia"/>
          <w:color w:val="090909"/>
          <w:w w:val="0"/>
          <w:szCs w:val="16"/>
          <w:lang w:eastAsia="zh-CN"/>
        </w:rPr>
        <w:t>危险</w:t>
      </w:r>
      <w:r>
        <w:rPr>
          <w:rFonts w:hint="eastAsia"/>
          <w:color w:val="090909"/>
          <w:w w:val="0"/>
          <w:szCs w:val="16"/>
          <w:lang w:eastAsia="zh-CN"/>
        </w:rPr>
        <w:t>化学品包括汽油、煤油和其它石油产品。</w:t>
      </w:r>
    </w:p>
    <w:p w14:paraId="08D8522A" w14:textId="77777777" w:rsidR="008E0C1E" w:rsidRDefault="00613D0E" w:rsidP="008E0C1E">
      <w:pPr>
        <w:numPr>
          <w:ilvl w:val="0"/>
          <w:numId w:val="4"/>
        </w:numPr>
        <w:tabs>
          <w:tab w:val="clear" w:pos="720"/>
        </w:tabs>
        <w:autoSpaceDE w:val="0"/>
        <w:autoSpaceDN w:val="0"/>
        <w:adjustRightInd w:val="0"/>
        <w:ind w:left="1080" w:right="-180"/>
        <w:rPr>
          <w:color w:val="090909"/>
          <w:w w:val="0"/>
          <w:szCs w:val="16"/>
        </w:rPr>
      </w:pPr>
      <w:bookmarkStart w:id="19" w:name="_DV_M134"/>
      <w:bookmarkEnd w:id="19"/>
      <w:r>
        <w:rPr>
          <w:rFonts w:hint="eastAsia"/>
          <w:color w:val="090909"/>
          <w:w w:val="0"/>
          <w:szCs w:val="16"/>
          <w:lang w:eastAsia="zh-CN"/>
        </w:rPr>
        <w:t>在未经充分记录备案的土著居民同意下，侵犯土著居民所有的或根据裁决拥有所有权的土地的生产或活动。</w:t>
      </w:r>
    </w:p>
    <w:sectPr w:rsidR="008E0C1E" w:rsidSect="006640C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FAC70" w14:textId="77777777" w:rsidR="00D861B2" w:rsidRDefault="00D861B2">
      <w:r>
        <w:separator/>
      </w:r>
    </w:p>
  </w:endnote>
  <w:endnote w:type="continuationSeparator" w:id="0">
    <w:p w14:paraId="1855B39B" w14:textId="77777777" w:rsidR="00D861B2" w:rsidRDefault="00D8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4D6F8" w14:textId="77777777" w:rsidR="00D861B2" w:rsidRDefault="00D861B2">
      <w:r>
        <w:separator/>
      </w:r>
    </w:p>
  </w:footnote>
  <w:footnote w:type="continuationSeparator" w:id="0">
    <w:p w14:paraId="729F8BB5" w14:textId="77777777" w:rsidR="00D861B2" w:rsidRDefault="00D861B2">
      <w:r>
        <w:continuationSeparator/>
      </w:r>
    </w:p>
  </w:footnote>
  <w:footnote w:id="1">
    <w:p w14:paraId="63D717FB" w14:textId="77777777" w:rsidR="00D861B2" w:rsidRDefault="00D861B2" w:rsidP="008E0C1E">
      <w:pPr>
        <w:pStyle w:val="FootnoteText"/>
        <w:rPr>
          <w:rFonts w:ascii="Arial Narrow" w:hAnsi="Arial Narrow"/>
          <w:color w:val="090909"/>
          <w:sz w:val="16"/>
          <w:szCs w:val="24"/>
        </w:rPr>
      </w:pPr>
      <w:r>
        <w:rPr>
          <w:rStyle w:val="FootnoteReference"/>
        </w:rPr>
        <w:footnoteRef/>
      </w:r>
      <w:r w:rsidR="008D1CD4">
        <w:rPr>
          <w:rFonts w:ascii="Arial Narrow" w:hAnsi="Arial Narrow" w:hint="eastAsia"/>
          <w:color w:val="090909"/>
          <w:sz w:val="16"/>
          <w:szCs w:val="24"/>
          <w:lang w:eastAsia="zh-CN"/>
        </w:rPr>
        <w:t xml:space="preserve"> </w:t>
      </w:r>
      <w:bookmarkStart w:id="3" w:name="_GoBack"/>
      <w:bookmarkEnd w:id="3"/>
      <w:r w:rsidR="00613D0E">
        <w:rPr>
          <w:rFonts w:ascii="Arial Narrow" w:hAnsi="Arial Narrow" w:hint="eastAsia"/>
          <w:color w:val="090909"/>
          <w:sz w:val="16"/>
          <w:szCs w:val="24"/>
          <w:lang w:eastAsia="zh-CN"/>
        </w:rPr>
        <w:t>不适用于非大量涉及这些活动的项目发起人。“非大量涉及”指所从事的活动是项目发起人主要运营的辅助活动。</w:t>
      </w:r>
    </w:p>
    <w:p w14:paraId="4DBFE654" w14:textId="77777777" w:rsidR="00D861B2" w:rsidRDefault="00D861B2" w:rsidP="008E0C1E">
      <w:pPr>
        <w:pStyle w:val="FootnoteText"/>
      </w:pPr>
    </w:p>
  </w:footnote>
  <w:footnote w:id="2">
    <w:p w14:paraId="55F3FECE" w14:textId="77777777" w:rsidR="00613D0E" w:rsidRDefault="00613D0E" w:rsidP="00613D0E">
      <w:pPr>
        <w:pStyle w:val="FootnoteText"/>
        <w:rPr>
          <w:rFonts w:ascii="Arial Narrow" w:hAnsi="Arial Narrow"/>
          <w:color w:val="090909"/>
          <w:sz w:val="16"/>
          <w:szCs w:val="24"/>
          <w:lang w:eastAsia="zh-CN"/>
        </w:rPr>
      </w:pPr>
      <w:r>
        <w:rPr>
          <w:rStyle w:val="FootnoteReference"/>
        </w:rPr>
        <w:footnoteRef/>
      </w:r>
      <w:r>
        <w:t xml:space="preserve"> </w:t>
      </w:r>
      <w:r w:rsidR="008D1CD4">
        <w:rPr>
          <w:rFonts w:ascii="Arial Narrow" w:hAnsi="Arial Narrow" w:hint="eastAsia"/>
          <w:color w:val="090909"/>
          <w:sz w:val="16"/>
          <w:szCs w:val="24"/>
          <w:lang w:eastAsia="zh-CN"/>
        </w:rPr>
        <w:t>强迫劳动</w:t>
      </w:r>
      <w:r>
        <w:rPr>
          <w:rFonts w:ascii="Arial Narrow" w:hAnsi="Arial Narrow" w:hint="eastAsia"/>
          <w:color w:val="090909"/>
          <w:sz w:val="16"/>
          <w:szCs w:val="24"/>
          <w:lang w:eastAsia="zh-CN"/>
        </w:rPr>
        <w:t>指个人在面临暴力或惩罚威胁下非自愿进行的所有工作或服务。</w:t>
      </w:r>
    </w:p>
    <w:p w14:paraId="0C82F9F5" w14:textId="77777777" w:rsidR="00613D0E" w:rsidRDefault="00613D0E" w:rsidP="00613D0E">
      <w:pPr>
        <w:pStyle w:val="FootnoteText"/>
      </w:pPr>
    </w:p>
  </w:footnote>
  <w:footnote w:id="3">
    <w:p w14:paraId="17BBECAB" w14:textId="77777777" w:rsidR="00613D0E" w:rsidRDefault="00613D0E" w:rsidP="00613D0E">
      <w:pPr>
        <w:pStyle w:val="FootnoteText"/>
        <w:rPr>
          <w:lang w:eastAsia="zh-CN"/>
        </w:rPr>
      </w:pPr>
      <w:r>
        <w:rPr>
          <w:rStyle w:val="FootnoteReference"/>
        </w:rPr>
        <w:footnoteRef/>
      </w:r>
      <w:r w:rsidR="008D1CD4">
        <w:t xml:space="preserve"> </w:t>
      </w:r>
      <w:r>
        <w:rPr>
          <w:rFonts w:ascii="Arial Narrow" w:hAnsi="Arial Narrow" w:hint="eastAsia"/>
          <w:color w:val="090909"/>
          <w:sz w:val="16"/>
          <w:szCs w:val="24"/>
          <w:lang w:eastAsia="zh-CN"/>
        </w:rPr>
        <w:t>有害的童工指以经济上剥削或可能危害或干扰儿童的教育或对儿童的健康、或身体、心理、精神、道德或社会发展的形式雇用儿童。</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C0565C96"/>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1">
    <w:nsid w:val="00000017"/>
    <w:multiLevelType w:val="multilevel"/>
    <w:tmpl w:val="0A46699A"/>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2">
    <w:nsid w:val="00000027"/>
    <w:multiLevelType w:val="multilevel"/>
    <w:tmpl w:val="E29E6EB0"/>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3">
    <w:nsid w:val="00000049"/>
    <w:multiLevelType w:val="multilevel"/>
    <w:tmpl w:val="EEC21FE0"/>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4">
    <w:nsid w:val="13345BC4"/>
    <w:multiLevelType w:val="multilevel"/>
    <w:tmpl w:val="B40A9C6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800"/>
        </w:tabs>
        <w:ind w:left="1584" w:hanging="504"/>
      </w:pPr>
      <w:rPr>
        <w:rFonts w:ascii="Times New Roman" w:hAnsi="Times New Roman" w:cs="Times New Roman"/>
        <w:b w:val="0"/>
        <w:bCs w:val="0"/>
        <w:i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880"/>
        </w:tabs>
        <w:ind w:left="2736" w:hanging="936"/>
      </w:pPr>
      <w:rPr>
        <w:rFonts w:hint="default"/>
      </w:rPr>
    </w:lvl>
    <w:lvl w:ilvl="6">
      <w:start w:val="1"/>
      <w:numFmt w:val="lowerLetter"/>
      <w:lvlText w:val="%7."/>
      <w:lvlJc w:val="left"/>
      <w:pPr>
        <w:tabs>
          <w:tab w:val="num" w:pos="2520"/>
        </w:tabs>
        <w:ind w:left="252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0C1E"/>
    <w:rsid w:val="003828E7"/>
    <w:rsid w:val="0039637B"/>
    <w:rsid w:val="0059356A"/>
    <w:rsid w:val="005B062C"/>
    <w:rsid w:val="00613D0E"/>
    <w:rsid w:val="006640C1"/>
    <w:rsid w:val="006951ED"/>
    <w:rsid w:val="006D0377"/>
    <w:rsid w:val="008D1CD4"/>
    <w:rsid w:val="008E0C1E"/>
    <w:rsid w:val="009111AE"/>
    <w:rsid w:val="00A03AB0"/>
    <w:rsid w:val="00A83F4D"/>
    <w:rsid w:val="00BA5024"/>
    <w:rsid w:val="00D861B2"/>
    <w:rsid w:val="00E03D86"/>
    <w:rsid w:val="00E95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8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C1E"/>
    <w:rPr>
      <w:sz w:val="24"/>
      <w:szCs w:val="24"/>
    </w:rPr>
  </w:style>
  <w:style w:type="paragraph" w:styleId="Heading1">
    <w:name w:val="heading 1"/>
    <w:basedOn w:val="Normal"/>
    <w:next w:val="Normal"/>
    <w:qFormat/>
    <w:rsid w:val="008E0C1E"/>
    <w:pPr>
      <w:numPr>
        <w:numId w:val="1"/>
      </w:numPr>
      <w:outlineLvl w:val="0"/>
    </w:pPr>
    <w:rPr>
      <w:b/>
      <w:caps/>
    </w:rPr>
  </w:style>
  <w:style w:type="paragraph" w:styleId="Heading2">
    <w:name w:val="heading 2"/>
    <w:basedOn w:val="Heading1"/>
    <w:next w:val="Normal"/>
    <w:qFormat/>
    <w:rsid w:val="008E0C1E"/>
    <w:pPr>
      <w:numPr>
        <w:ilvl w:val="1"/>
      </w:numPr>
      <w:tabs>
        <w:tab w:val="left" w:pos="0"/>
      </w:tabs>
      <w:outlineLvl w:val="1"/>
    </w:pPr>
    <w:rPr>
      <w:bCs/>
      <w:iCs/>
      <w:caps w:val="0"/>
    </w:rPr>
  </w:style>
  <w:style w:type="paragraph" w:styleId="Heading3">
    <w:name w:val="heading 3"/>
    <w:basedOn w:val="Heading2"/>
    <w:next w:val="Normal"/>
    <w:qFormat/>
    <w:rsid w:val="008E0C1E"/>
    <w:pPr>
      <w:numPr>
        <w:ilvl w:val="2"/>
      </w:numPr>
      <w:tabs>
        <w:tab w:val="clear" w:pos="0"/>
      </w:tabs>
      <w:outlineLvl w:val="2"/>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0C1E"/>
    <w:rPr>
      <w:sz w:val="20"/>
      <w:szCs w:val="20"/>
    </w:rPr>
  </w:style>
  <w:style w:type="character" w:styleId="FootnoteReference">
    <w:name w:val="footnote reference"/>
    <w:basedOn w:val="DefaultParagraphFont"/>
    <w:semiHidden/>
    <w:rsid w:val="008E0C1E"/>
    <w:rPr>
      <w:vertAlign w:val="superscript"/>
    </w:rPr>
  </w:style>
  <w:style w:type="character" w:customStyle="1" w:styleId="DeltaViewDeletion">
    <w:name w:val="DeltaView Deletion"/>
    <w:rsid w:val="008E0C1E"/>
    <w:rPr>
      <w:strike/>
      <w:color w:val="FF0000"/>
      <w:spacing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1</vt:lpstr>
    </vt:vector>
  </TitlesOfParts>
  <Company>IFC</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sba1</dc:creator>
  <cp:lastModifiedBy>Huijuan Jia</cp:lastModifiedBy>
  <cp:revision>3</cp:revision>
  <dcterms:created xsi:type="dcterms:W3CDTF">2012-06-21T21:50:00Z</dcterms:created>
  <dcterms:modified xsi:type="dcterms:W3CDTF">2012-06-25T16:29:00Z</dcterms:modified>
</cp:coreProperties>
</file>